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D762" w14:textId="7B6C3758" w:rsidR="00537498" w:rsidRPr="009654F3" w:rsidRDefault="00537498" w:rsidP="009654F3">
      <w:pPr>
        <w:tabs>
          <w:tab w:val="center" w:pos="4153"/>
        </w:tabs>
        <w:spacing w:line="360" w:lineRule="auto"/>
        <w:jc w:val="center"/>
        <w:rPr>
          <w:rFonts w:ascii="黑体" w:eastAsia="黑体" w:hAnsi="黑体"/>
          <w:b/>
          <w:sz w:val="36"/>
          <w:szCs w:val="36"/>
        </w:rPr>
      </w:pPr>
      <w:r w:rsidRPr="009654F3">
        <w:rPr>
          <w:rFonts w:ascii="黑体" w:eastAsia="黑体" w:hAnsi="黑体"/>
          <w:b/>
          <w:sz w:val="36"/>
          <w:szCs w:val="36"/>
        </w:rPr>
        <w:t>《</w:t>
      </w:r>
      <w:r w:rsidR="00514257" w:rsidRPr="009654F3">
        <w:rPr>
          <w:rFonts w:ascii="黑体" w:eastAsia="黑体" w:hAnsi="黑体"/>
          <w:b/>
          <w:sz w:val="36"/>
          <w:szCs w:val="36"/>
        </w:rPr>
        <w:t>高分子化学实验</w:t>
      </w:r>
      <w:r w:rsidR="007B03B5" w:rsidRPr="009654F3">
        <w:rPr>
          <w:rFonts w:ascii="黑体" w:eastAsia="黑体" w:hAnsi="黑体"/>
          <w:b/>
          <w:sz w:val="36"/>
          <w:szCs w:val="36"/>
        </w:rPr>
        <w:t>》</w:t>
      </w:r>
      <w:r w:rsidRPr="009654F3">
        <w:rPr>
          <w:rFonts w:ascii="黑体" w:eastAsia="黑体" w:hAnsi="黑体"/>
          <w:b/>
          <w:sz w:val="36"/>
          <w:szCs w:val="36"/>
        </w:rPr>
        <w:t>教学大纲</w:t>
      </w:r>
    </w:p>
    <w:p w14:paraId="005FCCE8" w14:textId="77777777" w:rsidR="007B03B5" w:rsidRPr="00E23508" w:rsidRDefault="00537498"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701"/>
        <w:gridCol w:w="283"/>
        <w:gridCol w:w="822"/>
        <w:gridCol w:w="1417"/>
        <w:gridCol w:w="1134"/>
      </w:tblGrid>
      <w:tr w:rsidR="007B03B5" w:rsidRPr="00E23508" w14:paraId="5B9D9179" w14:textId="77777777" w:rsidTr="00111E05">
        <w:trPr>
          <w:trHeight w:val="700"/>
        </w:trPr>
        <w:tc>
          <w:tcPr>
            <w:tcW w:w="1696" w:type="dxa"/>
            <w:vAlign w:val="center"/>
          </w:tcPr>
          <w:p w14:paraId="76448EF5"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课程号</w:t>
            </w:r>
          </w:p>
        </w:tc>
        <w:tc>
          <w:tcPr>
            <w:tcW w:w="1560" w:type="dxa"/>
            <w:vAlign w:val="center"/>
          </w:tcPr>
          <w:p w14:paraId="3F2D536D" w14:textId="354319D6" w:rsidR="007B03B5" w:rsidRPr="00E23508" w:rsidRDefault="00514257" w:rsidP="009654F3">
            <w:pPr>
              <w:spacing w:line="360" w:lineRule="auto"/>
              <w:rPr>
                <w:rFonts w:ascii="Times New Roman" w:eastAsia="仿宋" w:hAnsi="Times New Roman"/>
                <w:b/>
                <w:bCs/>
                <w:sz w:val="28"/>
              </w:rPr>
            </w:pPr>
            <w:r w:rsidRPr="00E23508">
              <w:rPr>
                <w:rFonts w:ascii="Times New Roman" w:eastAsia="仿宋" w:hAnsi="Times New Roman"/>
                <w:bCs/>
                <w:sz w:val="28"/>
              </w:rPr>
              <w:t>300020010</w:t>
            </w:r>
          </w:p>
        </w:tc>
        <w:tc>
          <w:tcPr>
            <w:tcW w:w="1984" w:type="dxa"/>
            <w:gridSpan w:val="2"/>
            <w:vAlign w:val="center"/>
          </w:tcPr>
          <w:p w14:paraId="48E65F94"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课程中文名称</w:t>
            </w:r>
          </w:p>
        </w:tc>
        <w:tc>
          <w:tcPr>
            <w:tcW w:w="3373" w:type="dxa"/>
            <w:gridSpan w:val="3"/>
            <w:vAlign w:val="center"/>
          </w:tcPr>
          <w:p w14:paraId="48ED8895" w14:textId="0E1EC01C" w:rsidR="007B03B5" w:rsidRPr="00E23508" w:rsidRDefault="00514257"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rPr>
              <w:t>《高分子化学实验》</w:t>
            </w:r>
          </w:p>
        </w:tc>
      </w:tr>
      <w:tr w:rsidR="007B03B5" w:rsidRPr="00E23508" w14:paraId="56FA3D36" w14:textId="77777777" w:rsidTr="00111E05">
        <w:trPr>
          <w:trHeight w:val="582"/>
        </w:trPr>
        <w:tc>
          <w:tcPr>
            <w:tcW w:w="1696" w:type="dxa"/>
            <w:vAlign w:val="center"/>
          </w:tcPr>
          <w:p w14:paraId="46E2A486"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学分</w:t>
            </w:r>
          </w:p>
        </w:tc>
        <w:tc>
          <w:tcPr>
            <w:tcW w:w="1560" w:type="dxa"/>
            <w:vAlign w:val="center"/>
          </w:tcPr>
          <w:p w14:paraId="7FCE9326" w14:textId="50DB2177" w:rsidR="007B03B5" w:rsidRPr="00E23508" w:rsidRDefault="00514257"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1</w:t>
            </w:r>
          </w:p>
        </w:tc>
        <w:tc>
          <w:tcPr>
            <w:tcW w:w="1984" w:type="dxa"/>
            <w:gridSpan w:val="2"/>
            <w:vAlign w:val="center"/>
          </w:tcPr>
          <w:p w14:paraId="32F01D47"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课程英文名称</w:t>
            </w:r>
          </w:p>
        </w:tc>
        <w:tc>
          <w:tcPr>
            <w:tcW w:w="3373" w:type="dxa"/>
            <w:gridSpan w:val="3"/>
            <w:vAlign w:val="center"/>
          </w:tcPr>
          <w:p w14:paraId="40A00C07" w14:textId="53669A4E" w:rsidR="007B03B5" w:rsidRPr="00E23508" w:rsidRDefault="00514257" w:rsidP="009654F3">
            <w:pPr>
              <w:spacing w:line="360" w:lineRule="auto"/>
              <w:jc w:val="center"/>
              <w:rPr>
                <w:rFonts w:ascii="Times New Roman" w:eastAsia="仿宋" w:hAnsi="Times New Roman"/>
                <w:sz w:val="28"/>
                <w:szCs w:val="28"/>
              </w:rPr>
            </w:pPr>
            <w:r w:rsidRPr="00E23508">
              <w:rPr>
                <w:rFonts w:ascii="Times New Roman" w:eastAsia="仿宋" w:hAnsi="Times New Roman"/>
                <w:sz w:val="24"/>
              </w:rPr>
              <w:t>Polymer Chemistry Experiments</w:t>
            </w:r>
          </w:p>
        </w:tc>
      </w:tr>
      <w:tr w:rsidR="007B03B5" w:rsidRPr="00E23508" w14:paraId="3B471588" w14:textId="77777777" w:rsidTr="00111E05">
        <w:trPr>
          <w:trHeight w:val="714"/>
        </w:trPr>
        <w:tc>
          <w:tcPr>
            <w:tcW w:w="1696" w:type="dxa"/>
            <w:vAlign w:val="center"/>
          </w:tcPr>
          <w:p w14:paraId="590B2432"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总学时</w:t>
            </w:r>
          </w:p>
        </w:tc>
        <w:tc>
          <w:tcPr>
            <w:tcW w:w="1560" w:type="dxa"/>
            <w:vAlign w:val="center"/>
          </w:tcPr>
          <w:p w14:paraId="1B787B5E" w14:textId="31974A76" w:rsidR="007B03B5" w:rsidRPr="00E23508" w:rsidRDefault="00514257"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24</w:t>
            </w:r>
          </w:p>
        </w:tc>
        <w:tc>
          <w:tcPr>
            <w:tcW w:w="1984" w:type="dxa"/>
            <w:gridSpan w:val="2"/>
            <w:vAlign w:val="center"/>
          </w:tcPr>
          <w:p w14:paraId="78217985"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周学时</w:t>
            </w:r>
          </w:p>
        </w:tc>
        <w:tc>
          <w:tcPr>
            <w:tcW w:w="822" w:type="dxa"/>
            <w:vAlign w:val="center"/>
          </w:tcPr>
          <w:p w14:paraId="373FE23F" w14:textId="658F4009" w:rsidR="007B03B5" w:rsidRPr="00E23508" w:rsidRDefault="005F710C"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6</w:t>
            </w:r>
          </w:p>
        </w:tc>
        <w:tc>
          <w:tcPr>
            <w:tcW w:w="1417" w:type="dxa"/>
            <w:vAlign w:val="center"/>
          </w:tcPr>
          <w:p w14:paraId="28D75957"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上课周数</w:t>
            </w:r>
          </w:p>
        </w:tc>
        <w:tc>
          <w:tcPr>
            <w:tcW w:w="1134" w:type="dxa"/>
            <w:vAlign w:val="center"/>
          </w:tcPr>
          <w:p w14:paraId="688B18E6" w14:textId="4ED4992F" w:rsidR="007B03B5" w:rsidRPr="00E23508" w:rsidRDefault="005F710C"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4</w:t>
            </w:r>
          </w:p>
        </w:tc>
      </w:tr>
      <w:tr w:rsidR="007B03B5" w:rsidRPr="00E23508" w14:paraId="0E71136D" w14:textId="77777777" w:rsidTr="00514257">
        <w:trPr>
          <w:trHeight w:val="806"/>
        </w:trPr>
        <w:tc>
          <w:tcPr>
            <w:tcW w:w="1696" w:type="dxa"/>
            <w:vAlign w:val="center"/>
          </w:tcPr>
          <w:p w14:paraId="3111E46A"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课程属性</w:t>
            </w:r>
          </w:p>
        </w:tc>
        <w:tc>
          <w:tcPr>
            <w:tcW w:w="6917" w:type="dxa"/>
            <w:gridSpan w:val="6"/>
            <w:vAlign w:val="center"/>
          </w:tcPr>
          <w:p w14:paraId="16748077" w14:textId="2289AC97" w:rsidR="007B03B5" w:rsidRPr="00E23508" w:rsidRDefault="009654F3" w:rsidP="009654F3">
            <w:pPr>
              <w:spacing w:line="360" w:lineRule="auto"/>
              <w:rPr>
                <w:rFonts w:ascii="Times New Roman" w:eastAsia="仿宋" w:hAnsi="Times New Roman"/>
                <w:sz w:val="28"/>
                <w:szCs w:val="28"/>
              </w:rPr>
            </w:pPr>
            <w:r w:rsidRPr="00374C98">
              <w:rPr>
                <w:rFonts w:eastAsia="仿宋"/>
                <w:sz w:val="28"/>
                <w:szCs w:val="28"/>
              </w:rPr>
              <w:sym w:font="Wingdings 2" w:char="0052"/>
            </w:r>
            <w:r w:rsidR="007B03B5" w:rsidRPr="00E23508">
              <w:rPr>
                <w:rFonts w:ascii="Times New Roman" w:eastAsia="仿宋" w:hAnsi="Times New Roman"/>
                <w:sz w:val="28"/>
                <w:szCs w:val="28"/>
              </w:rPr>
              <w:t xml:space="preserve"> </w:t>
            </w:r>
            <w:r w:rsidR="007B03B5" w:rsidRPr="00E23508">
              <w:rPr>
                <w:rFonts w:ascii="Times New Roman" w:eastAsia="仿宋" w:hAnsi="Times New Roman"/>
                <w:sz w:val="28"/>
                <w:szCs w:val="28"/>
              </w:rPr>
              <w:t>必修课</w:t>
            </w:r>
            <w:r w:rsidR="007B03B5" w:rsidRPr="00E23508">
              <w:rPr>
                <w:rFonts w:ascii="Times New Roman" w:eastAsia="仿宋" w:hAnsi="Times New Roman"/>
                <w:sz w:val="28"/>
                <w:szCs w:val="28"/>
              </w:rPr>
              <w:t xml:space="preserve">  □ </w:t>
            </w:r>
            <w:r w:rsidR="007B03B5" w:rsidRPr="00E23508">
              <w:rPr>
                <w:rFonts w:ascii="Times New Roman" w:eastAsia="仿宋" w:hAnsi="Times New Roman"/>
                <w:sz w:val="28"/>
                <w:szCs w:val="28"/>
              </w:rPr>
              <w:t>选修课</w:t>
            </w:r>
          </w:p>
        </w:tc>
      </w:tr>
      <w:tr w:rsidR="007B03B5" w:rsidRPr="00E23508" w14:paraId="02158B3D" w14:textId="77777777" w:rsidTr="00514257">
        <w:trPr>
          <w:trHeight w:val="806"/>
        </w:trPr>
        <w:tc>
          <w:tcPr>
            <w:tcW w:w="1696" w:type="dxa"/>
            <w:vAlign w:val="center"/>
          </w:tcPr>
          <w:p w14:paraId="2302E6EF"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课程类别</w:t>
            </w:r>
          </w:p>
        </w:tc>
        <w:tc>
          <w:tcPr>
            <w:tcW w:w="6917" w:type="dxa"/>
            <w:gridSpan w:val="6"/>
            <w:vAlign w:val="center"/>
          </w:tcPr>
          <w:p w14:paraId="41622A5A" w14:textId="77777777" w:rsidR="007B03B5" w:rsidRPr="00E23508" w:rsidRDefault="007B03B5" w:rsidP="009654F3">
            <w:pPr>
              <w:pStyle w:val="a7"/>
              <w:spacing w:line="360" w:lineRule="auto"/>
              <w:ind w:leftChars="0" w:left="0" w:firstLineChars="0" w:firstLine="0"/>
              <w:rPr>
                <w:rFonts w:eastAsia="仿宋"/>
                <w:szCs w:val="28"/>
              </w:rPr>
            </w:pPr>
            <w:r w:rsidRPr="00E23508">
              <w:rPr>
                <w:rFonts w:eastAsia="仿宋"/>
                <w:szCs w:val="28"/>
              </w:rPr>
              <w:t xml:space="preserve">□ </w:t>
            </w:r>
            <w:r w:rsidRPr="00E23508">
              <w:rPr>
                <w:rFonts w:eastAsia="仿宋"/>
                <w:szCs w:val="28"/>
              </w:rPr>
              <w:t>公共基础课</w:t>
            </w:r>
            <w:r w:rsidRPr="00E23508">
              <w:rPr>
                <w:rFonts w:eastAsia="仿宋"/>
                <w:szCs w:val="28"/>
              </w:rPr>
              <w:t xml:space="preserve">  □ </w:t>
            </w:r>
            <w:r w:rsidRPr="00E23508">
              <w:rPr>
                <w:rFonts w:eastAsia="仿宋"/>
                <w:szCs w:val="28"/>
              </w:rPr>
              <w:t>通识模块课</w:t>
            </w:r>
            <w:r w:rsidRPr="00E23508">
              <w:rPr>
                <w:rFonts w:eastAsia="仿宋"/>
                <w:szCs w:val="28"/>
              </w:rPr>
              <w:t xml:space="preserve">  □ </w:t>
            </w:r>
            <w:r w:rsidRPr="00E23508">
              <w:rPr>
                <w:rFonts w:eastAsia="仿宋"/>
                <w:szCs w:val="28"/>
              </w:rPr>
              <w:t>学科基础课</w:t>
            </w:r>
            <w:r w:rsidRPr="00E23508">
              <w:rPr>
                <w:rFonts w:eastAsia="仿宋"/>
                <w:szCs w:val="28"/>
              </w:rPr>
              <w:t xml:space="preserve"> </w:t>
            </w:r>
          </w:p>
          <w:p w14:paraId="6DFF9C21" w14:textId="018D1B6C" w:rsidR="007B03B5" w:rsidRPr="00E23508" w:rsidRDefault="007B03B5" w:rsidP="009654F3">
            <w:pPr>
              <w:pStyle w:val="a7"/>
              <w:spacing w:line="360" w:lineRule="auto"/>
              <w:ind w:leftChars="0" w:left="0" w:firstLineChars="0" w:firstLine="0"/>
              <w:rPr>
                <w:rFonts w:eastAsia="仿宋"/>
                <w:szCs w:val="28"/>
              </w:rPr>
            </w:pPr>
            <w:r w:rsidRPr="00E23508">
              <w:rPr>
                <w:rFonts w:eastAsia="仿宋"/>
                <w:szCs w:val="28"/>
              </w:rPr>
              <w:t xml:space="preserve">□ </w:t>
            </w:r>
            <w:r w:rsidRPr="00E23508">
              <w:rPr>
                <w:rFonts w:eastAsia="仿宋"/>
                <w:szCs w:val="28"/>
              </w:rPr>
              <w:t>专业核心课</w:t>
            </w:r>
            <w:r w:rsidRPr="00E23508">
              <w:rPr>
                <w:rFonts w:eastAsia="仿宋"/>
                <w:szCs w:val="28"/>
              </w:rPr>
              <w:t xml:space="preserve">  □ </w:t>
            </w:r>
            <w:r w:rsidRPr="00E23508">
              <w:rPr>
                <w:rFonts w:eastAsia="仿宋"/>
                <w:szCs w:val="28"/>
              </w:rPr>
              <w:t>专业选修课</w:t>
            </w:r>
            <w:r w:rsidRPr="00E23508">
              <w:rPr>
                <w:rFonts w:eastAsia="仿宋"/>
                <w:szCs w:val="28"/>
              </w:rPr>
              <w:t xml:space="preserve">  </w:t>
            </w:r>
            <w:r w:rsidR="009654F3" w:rsidRPr="00374C98">
              <w:rPr>
                <w:rFonts w:eastAsia="仿宋"/>
                <w:szCs w:val="28"/>
              </w:rPr>
              <w:sym w:font="Wingdings 2" w:char="0052"/>
            </w:r>
            <w:r w:rsidRPr="00E23508">
              <w:rPr>
                <w:rFonts w:eastAsia="仿宋"/>
                <w:szCs w:val="28"/>
              </w:rPr>
              <w:t xml:space="preserve"> </w:t>
            </w:r>
            <w:r w:rsidRPr="00E23508">
              <w:rPr>
                <w:rFonts w:eastAsia="仿宋"/>
                <w:szCs w:val="28"/>
              </w:rPr>
              <w:t>实践教育课程</w:t>
            </w:r>
          </w:p>
        </w:tc>
      </w:tr>
      <w:tr w:rsidR="007B03B5" w:rsidRPr="00E23508" w14:paraId="0CB4420C" w14:textId="77777777" w:rsidTr="00514257">
        <w:trPr>
          <w:trHeight w:val="702"/>
        </w:trPr>
        <w:tc>
          <w:tcPr>
            <w:tcW w:w="1696" w:type="dxa"/>
            <w:vAlign w:val="center"/>
          </w:tcPr>
          <w:p w14:paraId="0F8B5058" w14:textId="77777777" w:rsidR="007B03B5" w:rsidRPr="00E23508" w:rsidRDefault="007B03B5" w:rsidP="009654F3">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面向对象</w:t>
            </w:r>
          </w:p>
        </w:tc>
        <w:tc>
          <w:tcPr>
            <w:tcW w:w="6917" w:type="dxa"/>
            <w:gridSpan w:val="6"/>
            <w:vAlign w:val="center"/>
          </w:tcPr>
          <w:p w14:paraId="6E9607C0" w14:textId="09F542B0" w:rsidR="007B03B5" w:rsidRPr="00E23508" w:rsidRDefault="007B03B5" w:rsidP="009654F3">
            <w:pPr>
              <w:pStyle w:val="a7"/>
              <w:spacing w:line="360" w:lineRule="auto"/>
              <w:ind w:leftChars="0" w:left="0" w:firstLineChars="0" w:firstLine="0"/>
              <w:rPr>
                <w:rFonts w:eastAsia="仿宋"/>
                <w:szCs w:val="28"/>
              </w:rPr>
            </w:pPr>
            <w:r w:rsidRPr="00E23508">
              <w:rPr>
                <w:rFonts w:eastAsia="仿宋"/>
                <w:szCs w:val="28"/>
              </w:rPr>
              <w:t>高分子材料与工程专业，二年级本科生</w:t>
            </w:r>
          </w:p>
        </w:tc>
      </w:tr>
      <w:tr w:rsidR="007B03B5" w:rsidRPr="00E23508" w14:paraId="0DBB182B" w14:textId="77777777" w:rsidTr="00514257">
        <w:trPr>
          <w:trHeight w:val="712"/>
        </w:trPr>
        <w:tc>
          <w:tcPr>
            <w:tcW w:w="1696" w:type="dxa"/>
            <w:vAlign w:val="center"/>
          </w:tcPr>
          <w:p w14:paraId="7A566C0C"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先修课程</w:t>
            </w:r>
          </w:p>
        </w:tc>
        <w:tc>
          <w:tcPr>
            <w:tcW w:w="6917" w:type="dxa"/>
            <w:gridSpan w:val="6"/>
            <w:vAlign w:val="center"/>
          </w:tcPr>
          <w:p w14:paraId="607BF035" w14:textId="3AAB172D" w:rsidR="007B03B5" w:rsidRPr="00E23508" w:rsidRDefault="00514257"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高分子化学</w:t>
            </w:r>
          </w:p>
        </w:tc>
      </w:tr>
      <w:tr w:rsidR="007B03B5" w:rsidRPr="00E23508" w14:paraId="612971EC" w14:textId="77777777" w:rsidTr="00111E05">
        <w:trPr>
          <w:trHeight w:val="681"/>
        </w:trPr>
        <w:tc>
          <w:tcPr>
            <w:tcW w:w="1696" w:type="dxa"/>
            <w:vAlign w:val="center"/>
          </w:tcPr>
          <w:p w14:paraId="5D9AE736"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课程负责人</w:t>
            </w:r>
          </w:p>
        </w:tc>
        <w:tc>
          <w:tcPr>
            <w:tcW w:w="1560" w:type="dxa"/>
            <w:vAlign w:val="center"/>
          </w:tcPr>
          <w:p w14:paraId="1AA4E84C" w14:textId="104A9AAB" w:rsidR="007B03B5" w:rsidRPr="00E23508" w:rsidRDefault="00610233"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秦家强</w:t>
            </w:r>
          </w:p>
        </w:tc>
        <w:tc>
          <w:tcPr>
            <w:tcW w:w="1701" w:type="dxa"/>
            <w:vAlign w:val="center"/>
          </w:tcPr>
          <w:p w14:paraId="437071BE"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开课单位</w:t>
            </w:r>
          </w:p>
        </w:tc>
        <w:tc>
          <w:tcPr>
            <w:tcW w:w="3656" w:type="dxa"/>
            <w:gridSpan w:val="4"/>
            <w:vAlign w:val="center"/>
          </w:tcPr>
          <w:p w14:paraId="4BC86076"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高分子科学与工程学院</w:t>
            </w:r>
          </w:p>
        </w:tc>
      </w:tr>
      <w:tr w:rsidR="007B03B5" w:rsidRPr="00E23508" w14:paraId="5E3A8893" w14:textId="77777777" w:rsidTr="00111E05">
        <w:trPr>
          <w:trHeight w:val="714"/>
        </w:trPr>
        <w:tc>
          <w:tcPr>
            <w:tcW w:w="1696" w:type="dxa"/>
            <w:vAlign w:val="center"/>
          </w:tcPr>
          <w:p w14:paraId="0E044986"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执笔人</w:t>
            </w:r>
          </w:p>
        </w:tc>
        <w:tc>
          <w:tcPr>
            <w:tcW w:w="1560" w:type="dxa"/>
            <w:vAlign w:val="center"/>
          </w:tcPr>
          <w:p w14:paraId="5585448A" w14:textId="3CDAB156" w:rsidR="007B03B5" w:rsidRPr="00E23508" w:rsidRDefault="004E7D03"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周天楠</w:t>
            </w:r>
          </w:p>
        </w:tc>
        <w:tc>
          <w:tcPr>
            <w:tcW w:w="1701" w:type="dxa"/>
            <w:vAlign w:val="center"/>
          </w:tcPr>
          <w:p w14:paraId="74A33813" w14:textId="77777777" w:rsidR="007B03B5" w:rsidRPr="00E23508" w:rsidRDefault="007B03B5"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审核人</w:t>
            </w:r>
          </w:p>
        </w:tc>
        <w:tc>
          <w:tcPr>
            <w:tcW w:w="1105" w:type="dxa"/>
            <w:gridSpan w:val="2"/>
            <w:vAlign w:val="center"/>
          </w:tcPr>
          <w:p w14:paraId="34AB17DB" w14:textId="001D723E" w:rsidR="007B03B5" w:rsidRPr="00E23508" w:rsidRDefault="00E1460A"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冉蓉</w:t>
            </w:r>
          </w:p>
        </w:tc>
        <w:tc>
          <w:tcPr>
            <w:tcW w:w="1417" w:type="dxa"/>
            <w:vAlign w:val="center"/>
          </w:tcPr>
          <w:p w14:paraId="22BEF637" w14:textId="77777777" w:rsidR="007B03B5" w:rsidRPr="00E23508" w:rsidRDefault="00B92276"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执行</w:t>
            </w:r>
            <w:r w:rsidR="00EF2BDA" w:rsidRPr="00E23508">
              <w:rPr>
                <w:rFonts w:ascii="Times New Roman" w:eastAsia="仿宋" w:hAnsi="Times New Roman"/>
                <w:sz w:val="28"/>
                <w:szCs w:val="28"/>
              </w:rPr>
              <w:t>时间</w:t>
            </w:r>
          </w:p>
        </w:tc>
        <w:tc>
          <w:tcPr>
            <w:tcW w:w="1134" w:type="dxa"/>
            <w:vAlign w:val="center"/>
          </w:tcPr>
          <w:p w14:paraId="12F864AA" w14:textId="77777777" w:rsidR="007B03B5" w:rsidRPr="00E23508" w:rsidRDefault="00B92276" w:rsidP="00130788">
            <w:pPr>
              <w:spacing w:line="360" w:lineRule="auto"/>
              <w:jc w:val="center"/>
              <w:rPr>
                <w:rFonts w:ascii="Times New Roman" w:eastAsia="仿宋" w:hAnsi="Times New Roman"/>
                <w:sz w:val="28"/>
                <w:szCs w:val="28"/>
              </w:rPr>
            </w:pPr>
            <w:r w:rsidRPr="00E23508">
              <w:rPr>
                <w:rFonts w:ascii="Times New Roman" w:eastAsia="仿宋" w:hAnsi="Times New Roman"/>
                <w:sz w:val="28"/>
                <w:szCs w:val="28"/>
              </w:rPr>
              <w:t>2018.1</w:t>
            </w:r>
          </w:p>
        </w:tc>
      </w:tr>
    </w:tbl>
    <w:p w14:paraId="5A5B4675" w14:textId="77777777" w:rsidR="00537498" w:rsidRPr="00E23508" w:rsidRDefault="00537498"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课程简介</w:t>
      </w:r>
    </w:p>
    <w:p w14:paraId="7AAAD61C" w14:textId="77777777" w:rsidR="00926B75" w:rsidRPr="00E23508" w:rsidRDefault="00682765" w:rsidP="009654F3">
      <w:pPr>
        <w:spacing w:beforeLines="50" w:before="156" w:line="360" w:lineRule="auto"/>
        <w:ind w:left="420"/>
        <w:rPr>
          <w:rFonts w:ascii="Times New Roman" w:eastAsia="仿宋" w:hAnsi="Times New Roman"/>
          <w:b/>
          <w:sz w:val="30"/>
          <w:szCs w:val="30"/>
        </w:rPr>
      </w:pPr>
      <w:r w:rsidRPr="00E23508">
        <w:rPr>
          <w:rFonts w:ascii="Times New Roman" w:eastAsia="仿宋" w:hAnsi="Times New Roman"/>
          <w:b/>
          <w:sz w:val="30"/>
          <w:szCs w:val="30"/>
        </w:rPr>
        <w:t xml:space="preserve">1. </w:t>
      </w:r>
      <w:r w:rsidR="00E15B63" w:rsidRPr="00E23508">
        <w:rPr>
          <w:rFonts w:ascii="Times New Roman" w:eastAsia="仿宋" w:hAnsi="Times New Roman"/>
          <w:b/>
          <w:sz w:val="30"/>
          <w:szCs w:val="30"/>
        </w:rPr>
        <w:t>中文</w:t>
      </w:r>
      <w:r w:rsidR="00032C0E" w:rsidRPr="00E23508">
        <w:rPr>
          <w:rFonts w:ascii="Times New Roman" w:eastAsia="仿宋" w:hAnsi="Times New Roman"/>
          <w:b/>
          <w:sz w:val="30"/>
          <w:szCs w:val="30"/>
        </w:rPr>
        <w:t>课程</w:t>
      </w:r>
      <w:r w:rsidRPr="00E23508">
        <w:rPr>
          <w:rFonts w:ascii="Times New Roman" w:eastAsia="仿宋" w:hAnsi="Times New Roman"/>
          <w:b/>
          <w:sz w:val="30"/>
          <w:szCs w:val="30"/>
        </w:rPr>
        <w:t>简介</w:t>
      </w:r>
    </w:p>
    <w:p w14:paraId="2549D287" w14:textId="77777777" w:rsidR="00610233" w:rsidRPr="00E23508" w:rsidRDefault="00610233" w:rsidP="00130788">
      <w:pPr>
        <w:spacing w:line="360" w:lineRule="auto"/>
        <w:ind w:firstLineChars="200" w:firstLine="560"/>
        <w:rPr>
          <w:rFonts w:ascii="Times New Roman" w:eastAsia="仿宋" w:hAnsi="Times New Roman"/>
          <w:sz w:val="28"/>
        </w:rPr>
      </w:pPr>
      <w:r w:rsidRPr="00E23508">
        <w:rPr>
          <w:rFonts w:ascii="Times New Roman" w:eastAsia="仿宋" w:hAnsi="Times New Roman"/>
          <w:sz w:val="28"/>
        </w:rPr>
        <w:t>高分子化学实验课程高分子材料专业基础实验课，让学生掌握高分子化学合成的基本原理，各种典型聚合方法的原理，特点及合成工艺控制方法，能够熟练和规范地进行高分子化学实验的基本操作，掌握实验技术和基本技能，以及基本实验仪器的使用。</w:t>
      </w:r>
    </w:p>
    <w:p w14:paraId="06E4E7B0" w14:textId="572EEF8C" w:rsidR="00682765" w:rsidRPr="00E23508" w:rsidRDefault="00610233" w:rsidP="00130788">
      <w:pPr>
        <w:spacing w:line="360" w:lineRule="auto"/>
        <w:ind w:firstLineChars="200" w:firstLine="560"/>
        <w:rPr>
          <w:rFonts w:ascii="Times New Roman" w:eastAsia="仿宋" w:hAnsi="Times New Roman"/>
          <w:sz w:val="28"/>
        </w:rPr>
      </w:pPr>
      <w:r w:rsidRPr="00E23508">
        <w:rPr>
          <w:rFonts w:ascii="Times New Roman" w:eastAsia="仿宋" w:hAnsi="Times New Roman"/>
          <w:sz w:val="28"/>
        </w:rPr>
        <w:t>本课程的任务：使学生掌握高分子</w:t>
      </w:r>
      <w:r w:rsidR="005F710C" w:rsidRPr="00E23508">
        <w:rPr>
          <w:rFonts w:ascii="Times New Roman" w:eastAsia="仿宋" w:hAnsi="Times New Roman"/>
          <w:sz w:val="28"/>
        </w:rPr>
        <w:t>合成方法</w:t>
      </w:r>
      <w:r w:rsidRPr="00E23508">
        <w:rPr>
          <w:rFonts w:ascii="Times New Roman" w:eastAsia="仿宋" w:hAnsi="Times New Roman"/>
          <w:sz w:val="28"/>
        </w:rPr>
        <w:t>，及实验数据分析和计算方法。培养学生的实验动手技能、思维创新能力、实验数据解析</w:t>
      </w:r>
      <w:r w:rsidRPr="00E23508">
        <w:rPr>
          <w:rFonts w:ascii="Times New Roman" w:eastAsia="仿宋" w:hAnsi="Times New Roman"/>
          <w:sz w:val="28"/>
        </w:rPr>
        <w:lastRenderedPageBreak/>
        <w:t>能力。使学生养成良好的实验习惯，严谨的科学态度，及良好的团队沟通协调能力。</w:t>
      </w:r>
    </w:p>
    <w:p w14:paraId="1698F3A0" w14:textId="77777777" w:rsidR="00682765" w:rsidRPr="00E23508" w:rsidRDefault="00682765" w:rsidP="009654F3">
      <w:pPr>
        <w:spacing w:beforeLines="50" w:before="156" w:line="360" w:lineRule="auto"/>
        <w:ind w:left="420"/>
        <w:rPr>
          <w:rFonts w:ascii="Times New Roman" w:eastAsia="仿宋" w:hAnsi="Times New Roman"/>
          <w:b/>
          <w:sz w:val="30"/>
          <w:szCs w:val="30"/>
        </w:rPr>
      </w:pPr>
      <w:r w:rsidRPr="00E23508">
        <w:rPr>
          <w:rFonts w:ascii="Times New Roman" w:eastAsia="仿宋" w:hAnsi="Times New Roman"/>
          <w:b/>
          <w:sz w:val="30"/>
          <w:szCs w:val="30"/>
        </w:rPr>
        <w:t>2.</w:t>
      </w:r>
      <w:r w:rsidR="00700DB2" w:rsidRPr="00E23508">
        <w:rPr>
          <w:rFonts w:ascii="Times New Roman" w:eastAsia="仿宋" w:hAnsi="Times New Roman"/>
          <w:b/>
          <w:sz w:val="30"/>
          <w:szCs w:val="30"/>
        </w:rPr>
        <w:t xml:space="preserve"> </w:t>
      </w:r>
      <w:r w:rsidRPr="00E23508">
        <w:rPr>
          <w:rFonts w:ascii="Times New Roman" w:eastAsia="仿宋" w:hAnsi="Times New Roman"/>
          <w:b/>
          <w:sz w:val="30"/>
          <w:szCs w:val="30"/>
        </w:rPr>
        <w:t>英文</w:t>
      </w:r>
      <w:r w:rsidR="00032C0E" w:rsidRPr="00E23508">
        <w:rPr>
          <w:rFonts w:ascii="Times New Roman" w:eastAsia="仿宋" w:hAnsi="Times New Roman"/>
          <w:b/>
          <w:sz w:val="30"/>
          <w:szCs w:val="30"/>
        </w:rPr>
        <w:t>课程</w:t>
      </w:r>
      <w:r w:rsidRPr="00E23508">
        <w:rPr>
          <w:rFonts w:ascii="Times New Roman" w:eastAsia="仿宋" w:hAnsi="Times New Roman"/>
          <w:b/>
          <w:sz w:val="30"/>
          <w:szCs w:val="30"/>
        </w:rPr>
        <w:t>简介</w:t>
      </w:r>
    </w:p>
    <w:p w14:paraId="5FA26B51" w14:textId="5B676645" w:rsidR="00464041" w:rsidRPr="00E23508" w:rsidRDefault="00D8538C" w:rsidP="00130788">
      <w:pPr>
        <w:spacing w:line="360" w:lineRule="auto"/>
        <w:ind w:firstLineChars="200" w:firstLine="560"/>
        <w:rPr>
          <w:rFonts w:ascii="Times New Roman" w:eastAsia="仿宋" w:hAnsi="Times New Roman"/>
          <w:sz w:val="28"/>
          <w:szCs w:val="28"/>
        </w:rPr>
      </w:pPr>
      <w:r w:rsidRPr="00E23508">
        <w:rPr>
          <w:rFonts w:ascii="Times New Roman" w:eastAsia="仿宋" w:hAnsi="Times New Roman"/>
          <w:sz w:val="28"/>
          <w:szCs w:val="28"/>
        </w:rPr>
        <w:t xml:space="preserve">Polymer Chemistry Experiments is basic experimental course, students need to learn the polymer synthetic basic principle, the principle of polymerization process, and the method of synthetic processing. Students could do polymer synthetic experiment, </w:t>
      </w:r>
      <w:r w:rsidR="00404832" w:rsidRPr="00E23508">
        <w:rPr>
          <w:rFonts w:ascii="Times New Roman" w:eastAsia="仿宋" w:hAnsi="Times New Roman"/>
          <w:sz w:val="28"/>
          <w:szCs w:val="28"/>
        </w:rPr>
        <w:t>acquire the experimental skills, and know how to use equipment.</w:t>
      </w:r>
    </w:p>
    <w:p w14:paraId="04C70CCE" w14:textId="29767E61" w:rsidR="00682765" w:rsidRPr="00E23508" w:rsidRDefault="00464041" w:rsidP="00130788">
      <w:pPr>
        <w:spacing w:line="360" w:lineRule="auto"/>
        <w:ind w:firstLineChars="200" w:firstLine="562"/>
        <w:rPr>
          <w:rFonts w:ascii="Times New Roman" w:eastAsia="仿宋" w:hAnsi="Times New Roman"/>
          <w:sz w:val="28"/>
          <w:szCs w:val="28"/>
        </w:rPr>
      </w:pPr>
      <w:r w:rsidRPr="00E23508">
        <w:rPr>
          <w:rFonts w:ascii="Times New Roman" w:eastAsia="仿宋" w:hAnsi="Times New Roman"/>
          <w:b/>
          <w:bCs/>
          <w:sz w:val="28"/>
          <w:szCs w:val="28"/>
        </w:rPr>
        <w:t>Course objective</w:t>
      </w:r>
      <w:r w:rsidR="009654F3">
        <w:rPr>
          <w:rFonts w:ascii="Times New Roman" w:eastAsia="仿宋" w:hAnsi="Times New Roman"/>
          <w:b/>
          <w:bCs/>
          <w:sz w:val="28"/>
          <w:szCs w:val="28"/>
        </w:rPr>
        <w:t xml:space="preserve">: </w:t>
      </w:r>
      <w:r w:rsidR="00B518A8" w:rsidRPr="00E23508">
        <w:rPr>
          <w:rFonts w:ascii="Times New Roman" w:eastAsia="仿宋" w:hAnsi="Times New Roman"/>
          <w:sz w:val="28"/>
          <w:szCs w:val="28"/>
        </w:rPr>
        <w:t>making students know the methods of polymer synthetic, the data analysis and processing. Students could be trained and acquire the experimental skill</w:t>
      </w:r>
      <w:r w:rsidR="00C91C3C" w:rsidRPr="00E23508">
        <w:rPr>
          <w:rFonts w:ascii="Times New Roman" w:eastAsia="仿宋" w:hAnsi="Times New Roman"/>
          <w:sz w:val="28"/>
          <w:szCs w:val="28"/>
        </w:rPr>
        <w:t xml:space="preserve">, </w:t>
      </w:r>
      <w:r w:rsidR="00B518A8" w:rsidRPr="00E23508">
        <w:rPr>
          <w:rFonts w:ascii="Times New Roman" w:eastAsia="仿宋" w:hAnsi="Times New Roman"/>
          <w:sz w:val="28"/>
          <w:szCs w:val="28"/>
        </w:rPr>
        <w:t>innovation ability and the data analysis ability. Students could have the well habit of behavior in laboratory</w:t>
      </w:r>
      <w:r w:rsidR="00C91C3C" w:rsidRPr="00E23508">
        <w:rPr>
          <w:rFonts w:ascii="Times New Roman" w:eastAsia="仿宋" w:hAnsi="Times New Roman"/>
          <w:sz w:val="28"/>
          <w:szCs w:val="28"/>
        </w:rPr>
        <w:t xml:space="preserve">, </w:t>
      </w:r>
      <w:r w:rsidR="00B518A8" w:rsidRPr="00E23508">
        <w:rPr>
          <w:rFonts w:ascii="Times New Roman" w:eastAsia="仿宋" w:hAnsi="Times New Roman"/>
          <w:sz w:val="28"/>
          <w:szCs w:val="28"/>
        </w:rPr>
        <w:t>serious attitude on science</w:t>
      </w:r>
      <w:r w:rsidR="00C91C3C" w:rsidRPr="00E23508">
        <w:rPr>
          <w:rFonts w:ascii="Times New Roman" w:eastAsia="仿宋" w:hAnsi="Times New Roman"/>
          <w:sz w:val="28"/>
          <w:szCs w:val="28"/>
        </w:rPr>
        <w:t xml:space="preserve">, </w:t>
      </w:r>
      <w:r w:rsidR="00B518A8" w:rsidRPr="00E23508">
        <w:rPr>
          <w:rFonts w:ascii="Times New Roman" w:eastAsia="仿宋" w:hAnsi="Times New Roman"/>
          <w:sz w:val="28"/>
          <w:szCs w:val="28"/>
        </w:rPr>
        <w:t>and the well communication</w:t>
      </w:r>
      <w:r w:rsidR="00CA30E4" w:rsidRPr="00E23508">
        <w:rPr>
          <w:rFonts w:ascii="Times New Roman" w:eastAsia="仿宋" w:hAnsi="Times New Roman"/>
          <w:sz w:val="28"/>
          <w:szCs w:val="28"/>
        </w:rPr>
        <w:t xml:space="preserve">al ability with each other </w:t>
      </w:r>
      <w:r w:rsidR="00B518A8" w:rsidRPr="00E23508">
        <w:rPr>
          <w:rFonts w:ascii="Times New Roman" w:eastAsia="仿宋" w:hAnsi="Times New Roman"/>
          <w:sz w:val="28"/>
          <w:szCs w:val="28"/>
        </w:rPr>
        <w:t>in</w:t>
      </w:r>
      <w:r w:rsidR="00CA30E4" w:rsidRPr="00E23508">
        <w:rPr>
          <w:rFonts w:ascii="Times New Roman" w:eastAsia="仿宋" w:hAnsi="Times New Roman"/>
          <w:sz w:val="28"/>
          <w:szCs w:val="28"/>
        </w:rPr>
        <w:t xml:space="preserve"> teamwork.</w:t>
      </w:r>
    </w:p>
    <w:p w14:paraId="1C5DE679" w14:textId="77777777" w:rsidR="00537498" w:rsidRPr="00E23508" w:rsidRDefault="00537498"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课程目标及其对毕业要求的支撑</w:t>
      </w:r>
    </w:p>
    <w:p w14:paraId="595F841A" w14:textId="77777777" w:rsidR="00537498" w:rsidRPr="009654F3" w:rsidRDefault="00537498" w:rsidP="009654F3">
      <w:pPr>
        <w:numPr>
          <w:ilvl w:val="0"/>
          <w:numId w:val="2"/>
        </w:numPr>
        <w:spacing w:line="360" w:lineRule="auto"/>
        <w:rPr>
          <w:rFonts w:ascii="Times New Roman" w:eastAsia="仿宋" w:hAnsi="Times New Roman"/>
          <w:bCs/>
          <w:color w:val="FF0000"/>
          <w:sz w:val="30"/>
          <w:szCs w:val="30"/>
        </w:rPr>
      </w:pPr>
      <w:r w:rsidRPr="009654F3">
        <w:rPr>
          <w:rFonts w:ascii="Times New Roman" w:eastAsia="仿宋" w:hAnsi="Times New Roman"/>
          <w:b/>
          <w:sz w:val="30"/>
          <w:szCs w:val="30"/>
        </w:rPr>
        <w:t>课程目标</w:t>
      </w:r>
    </w:p>
    <w:p w14:paraId="22C80E9E" w14:textId="749EAD00" w:rsidR="00E022F1" w:rsidRPr="00E23508" w:rsidRDefault="00E022F1" w:rsidP="009654F3">
      <w:pPr>
        <w:adjustRightInd w:val="0"/>
        <w:snapToGrid w:val="0"/>
        <w:spacing w:line="360" w:lineRule="auto"/>
        <w:ind w:firstLineChars="200" w:firstLine="562"/>
        <w:rPr>
          <w:rFonts w:ascii="Times New Roman" w:eastAsia="仿宋" w:hAnsi="Times New Roman"/>
          <w:sz w:val="28"/>
          <w:szCs w:val="28"/>
        </w:rPr>
      </w:pPr>
      <w:r w:rsidRPr="00E23508">
        <w:rPr>
          <w:rFonts w:ascii="Times New Roman" w:eastAsia="仿宋" w:hAnsi="Times New Roman"/>
          <w:b/>
          <w:bCs/>
          <w:sz w:val="28"/>
          <w:szCs w:val="28"/>
        </w:rPr>
        <w:t>课程目标</w:t>
      </w:r>
      <w:r w:rsidRPr="00E23508">
        <w:rPr>
          <w:rFonts w:ascii="Times New Roman" w:eastAsia="仿宋" w:hAnsi="Times New Roman"/>
          <w:b/>
          <w:bCs/>
          <w:sz w:val="28"/>
          <w:szCs w:val="28"/>
        </w:rPr>
        <w:t>1</w:t>
      </w:r>
      <w:r w:rsidRPr="00E23508">
        <w:rPr>
          <w:rFonts w:ascii="Times New Roman" w:eastAsia="仿宋" w:hAnsi="Times New Roman"/>
          <w:b/>
          <w:bCs/>
          <w:sz w:val="28"/>
          <w:szCs w:val="28"/>
        </w:rPr>
        <w:t>：</w:t>
      </w:r>
      <w:r w:rsidRPr="00E23508">
        <w:rPr>
          <w:rFonts w:ascii="Times New Roman" w:eastAsia="仿宋" w:hAnsi="Times New Roman"/>
          <w:sz w:val="28"/>
          <w:szCs w:val="28"/>
        </w:rPr>
        <w:t>能够应用基础的高分子化学知识，设计合理的实验方案合成高分子材料。</w:t>
      </w:r>
    </w:p>
    <w:p w14:paraId="6FE58303" w14:textId="77777777" w:rsidR="00E022F1" w:rsidRPr="00E23508" w:rsidRDefault="00E022F1" w:rsidP="009654F3">
      <w:pPr>
        <w:adjustRightInd w:val="0"/>
        <w:snapToGrid w:val="0"/>
        <w:spacing w:line="360" w:lineRule="auto"/>
        <w:ind w:firstLineChars="200" w:firstLine="562"/>
        <w:rPr>
          <w:rFonts w:ascii="Times New Roman" w:eastAsia="仿宋" w:hAnsi="Times New Roman"/>
          <w:sz w:val="28"/>
          <w:szCs w:val="28"/>
        </w:rPr>
      </w:pPr>
      <w:r w:rsidRPr="00E23508">
        <w:rPr>
          <w:rFonts w:ascii="Times New Roman" w:eastAsia="仿宋" w:hAnsi="Times New Roman"/>
          <w:b/>
          <w:bCs/>
          <w:sz w:val="28"/>
          <w:szCs w:val="28"/>
        </w:rPr>
        <w:t>课程目标</w:t>
      </w:r>
      <w:r w:rsidRPr="00E23508">
        <w:rPr>
          <w:rFonts w:ascii="Times New Roman" w:eastAsia="仿宋" w:hAnsi="Times New Roman"/>
          <w:b/>
          <w:bCs/>
          <w:sz w:val="28"/>
          <w:szCs w:val="28"/>
        </w:rPr>
        <w:t>2</w:t>
      </w:r>
      <w:r w:rsidRPr="00E23508">
        <w:rPr>
          <w:rFonts w:ascii="Times New Roman" w:eastAsia="仿宋" w:hAnsi="Times New Roman"/>
          <w:b/>
          <w:bCs/>
          <w:sz w:val="28"/>
          <w:szCs w:val="28"/>
        </w:rPr>
        <w:t>：</w:t>
      </w:r>
      <w:r w:rsidRPr="00E23508">
        <w:rPr>
          <w:rFonts w:ascii="Times New Roman" w:eastAsia="仿宋" w:hAnsi="Times New Roman"/>
          <w:sz w:val="28"/>
          <w:szCs w:val="28"/>
        </w:rPr>
        <w:t>能够应用现代化测量工具、信息技术分析实验测定数据，解析实验结果。</w:t>
      </w:r>
    </w:p>
    <w:p w14:paraId="52DFEC18" w14:textId="77777777" w:rsidR="00E022F1" w:rsidRPr="00E23508" w:rsidRDefault="00E022F1" w:rsidP="009654F3">
      <w:pPr>
        <w:adjustRightInd w:val="0"/>
        <w:snapToGrid w:val="0"/>
        <w:spacing w:line="360" w:lineRule="auto"/>
        <w:ind w:firstLineChars="200" w:firstLine="562"/>
        <w:rPr>
          <w:rFonts w:ascii="Times New Roman" w:eastAsia="仿宋" w:hAnsi="Times New Roman"/>
          <w:sz w:val="28"/>
          <w:szCs w:val="28"/>
        </w:rPr>
      </w:pPr>
      <w:r w:rsidRPr="00E23508">
        <w:rPr>
          <w:rFonts w:ascii="Times New Roman" w:eastAsia="仿宋" w:hAnsi="Times New Roman"/>
          <w:b/>
          <w:bCs/>
          <w:sz w:val="28"/>
          <w:szCs w:val="28"/>
        </w:rPr>
        <w:t>课程目标</w:t>
      </w:r>
      <w:r w:rsidRPr="00E23508">
        <w:rPr>
          <w:rFonts w:ascii="Times New Roman" w:eastAsia="仿宋" w:hAnsi="Times New Roman"/>
          <w:b/>
          <w:bCs/>
          <w:sz w:val="28"/>
          <w:szCs w:val="28"/>
        </w:rPr>
        <w:t>3</w:t>
      </w:r>
      <w:r w:rsidRPr="00E23508">
        <w:rPr>
          <w:rFonts w:ascii="Times New Roman" w:eastAsia="仿宋" w:hAnsi="Times New Roman"/>
          <w:b/>
          <w:bCs/>
          <w:sz w:val="28"/>
          <w:szCs w:val="28"/>
        </w:rPr>
        <w:t>：通</w:t>
      </w:r>
      <w:r w:rsidRPr="00E23508">
        <w:rPr>
          <w:rFonts w:ascii="Times New Roman" w:eastAsia="仿宋" w:hAnsi="Times New Roman"/>
          <w:sz w:val="28"/>
          <w:szCs w:val="28"/>
        </w:rPr>
        <w:t>过实验实践训练，培养学生实践动手能力。</w:t>
      </w:r>
    </w:p>
    <w:p w14:paraId="73714509" w14:textId="77777777" w:rsidR="00E022F1" w:rsidRPr="00E23508" w:rsidRDefault="00E022F1" w:rsidP="009654F3">
      <w:pPr>
        <w:adjustRightInd w:val="0"/>
        <w:snapToGrid w:val="0"/>
        <w:spacing w:line="360" w:lineRule="auto"/>
        <w:ind w:firstLineChars="200" w:firstLine="562"/>
        <w:rPr>
          <w:rFonts w:ascii="Times New Roman" w:eastAsia="仿宋" w:hAnsi="Times New Roman"/>
          <w:sz w:val="28"/>
          <w:szCs w:val="28"/>
        </w:rPr>
      </w:pPr>
      <w:bookmarkStart w:id="0" w:name="_Hlk44314345"/>
      <w:r w:rsidRPr="00E23508">
        <w:rPr>
          <w:rFonts w:ascii="Times New Roman" w:eastAsia="仿宋" w:hAnsi="Times New Roman"/>
          <w:b/>
          <w:bCs/>
          <w:sz w:val="28"/>
          <w:szCs w:val="28"/>
        </w:rPr>
        <w:t>课程目标</w:t>
      </w:r>
      <w:r w:rsidRPr="00E23508">
        <w:rPr>
          <w:rFonts w:ascii="Times New Roman" w:eastAsia="仿宋" w:hAnsi="Times New Roman"/>
          <w:b/>
          <w:bCs/>
          <w:sz w:val="28"/>
          <w:szCs w:val="28"/>
        </w:rPr>
        <w:t>4</w:t>
      </w:r>
      <w:r w:rsidRPr="00E23508">
        <w:rPr>
          <w:rFonts w:ascii="Times New Roman" w:eastAsia="仿宋" w:hAnsi="Times New Roman"/>
          <w:b/>
          <w:bCs/>
          <w:sz w:val="28"/>
          <w:szCs w:val="28"/>
        </w:rPr>
        <w:t>：</w:t>
      </w:r>
      <w:r w:rsidRPr="00E23508">
        <w:rPr>
          <w:rFonts w:ascii="Times New Roman" w:eastAsia="仿宋" w:hAnsi="Times New Roman"/>
          <w:sz w:val="28"/>
          <w:szCs w:val="28"/>
        </w:rPr>
        <w:t xml:space="preserve"> </w:t>
      </w:r>
      <w:r w:rsidRPr="00E23508">
        <w:rPr>
          <w:rFonts w:ascii="Times New Roman" w:eastAsia="仿宋" w:hAnsi="Times New Roman"/>
          <w:sz w:val="28"/>
          <w:szCs w:val="28"/>
        </w:rPr>
        <w:t>培养学生团队合作、协作能力，能够积极沟通，商</w:t>
      </w:r>
      <w:r w:rsidRPr="00E23508">
        <w:rPr>
          <w:rFonts w:ascii="Times New Roman" w:eastAsia="仿宋" w:hAnsi="Times New Roman"/>
          <w:sz w:val="28"/>
          <w:szCs w:val="28"/>
        </w:rPr>
        <w:lastRenderedPageBreak/>
        <w:t>定实验操作方案并执行。</w:t>
      </w:r>
    </w:p>
    <w:bookmarkEnd w:id="0"/>
    <w:p w14:paraId="7D3E679C" w14:textId="77777777" w:rsidR="00661B72" w:rsidRPr="009654F3" w:rsidRDefault="00537498" w:rsidP="009654F3">
      <w:pPr>
        <w:numPr>
          <w:ilvl w:val="0"/>
          <w:numId w:val="2"/>
        </w:numPr>
        <w:spacing w:line="360" w:lineRule="auto"/>
        <w:rPr>
          <w:rFonts w:ascii="Times New Roman" w:eastAsia="仿宋" w:hAnsi="Times New Roman"/>
          <w:b/>
          <w:sz w:val="30"/>
          <w:szCs w:val="30"/>
        </w:rPr>
      </w:pPr>
      <w:r w:rsidRPr="009654F3">
        <w:rPr>
          <w:rFonts w:ascii="Times New Roman" w:eastAsia="仿宋" w:hAnsi="Times New Roman"/>
          <w:b/>
          <w:sz w:val="30"/>
          <w:szCs w:val="30"/>
        </w:rPr>
        <w:t>课程教学</w:t>
      </w:r>
      <w:r w:rsidR="002E017C" w:rsidRPr="009654F3">
        <w:rPr>
          <w:rFonts w:ascii="Times New Roman" w:eastAsia="仿宋" w:hAnsi="Times New Roman"/>
          <w:b/>
          <w:sz w:val="30"/>
          <w:szCs w:val="30"/>
        </w:rPr>
        <w:t>方法</w:t>
      </w:r>
      <w:r w:rsidRPr="009654F3">
        <w:rPr>
          <w:rFonts w:ascii="Times New Roman" w:eastAsia="仿宋" w:hAnsi="Times New Roman"/>
          <w:b/>
          <w:sz w:val="30"/>
          <w:szCs w:val="30"/>
        </w:rPr>
        <w:t>对课程目标的支撑</w:t>
      </w:r>
    </w:p>
    <w:tbl>
      <w:tblPr>
        <w:tblStyle w:val="aa"/>
        <w:tblW w:w="5260" w:type="pct"/>
        <w:tblInd w:w="-431" w:type="dxa"/>
        <w:tblLook w:val="04A0" w:firstRow="1" w:lastRow="0" w:firstColumn="1" w:lastColumn="0" w:noHBand="0" w:noVBand="1"/>
      </w:tblPr>
      <w:tblGrid>
        <w:gridCol w:w="1987"/>
        <w:gridCol w:w="1841"/>
        <w:gridCol w:w="1702"/>
        <w:gridCol w:w="1560"/>
        <w:gridCol w:w="1637"/>
      </w:tblGrid>
      <w:tr w:rsidR="00610233" w:rsidRPr="00E23508" w14:paraId="01572E5D" w14:textId="7512C5B1" w:rsidTr="00610233">
        <w:tc>
          <w:tcPr>
            <w:tcW w:w="1138" w:type="pct"/>
          </w:tcPr>
          <w:p w14:paraId="62A0380D" w14:textId="77777777" w:rsidR="00610233" w:rsidRPr="00E23508" w:rsidRDefault="00610233" w:rsidP="009654F3">
            <w:pPr>
              <w:tabs>
                <w:tab w:val="left" w:pos="720"/>
              </w:tabs>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课程教学方法</w:t>
            </w:r>
          </w:p>
        </w:tc>
        <w:tc>
          <w:tcPr>
            <w:tcW w:w="1055" w:type="pct"/>
          </w:tcPr>
          <w:p w14:paraId="37932310" w14:textId="77777777" w:rsidR="00610233" w:rsidRPr="00E23508" w:rsidRDefault="00610233" w:rsidP="009654F3">
            <w:pPr>
              <w:tabs>
                <w:tab w:val="left" w:pos="720"/>
              </w:tabs>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课程目标</w:t>
            </w:r>
            <w:r w:rsidRPr="00E23508">
              <w:rPr>
                <w:rFonts w:ascii="Times New Roman" w:eastAsia="仿宋" w:hAnsi="Times New Roman"/>
                <w:b/>
                <w:sz w:val="28"/>
                <w:szCs w:val="28"/>
              </w:rPr>
              <w:t>1</w:t>
            </w:r>
          </w:p>
        </w:tc>
        <w:tc>
          <w:tcPr>
            <w:tcW w:w="975" w:type="pct"/>
          </w:tcPr>
          <w:p w14:paraId="22B4FC93" w14:textId="77777777" w:rsidR="00610233" w:rsidRPr="00E23508" w:rsidRDefault="00610233" w:rsidP="009654F3">
            <w:pPr>
              <w:tabs>
                <w:tab w:val="left" w:pos="720"/>
              </w:tabs>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课程目标</w:t>
            </w:r>
            <w:r w:rsidRPr="00E23508">
              <w:rPr>
                <w:rFonts w:ascii="Times New Roman" w:eastAsia="仿宋" w:hAnsi="Times New Roman"/>
                <w:b/>
                <w:sz w:val="28"/>
                <w:szCs w:val="28"/>
              </w:rPr>
              <w:t>2</w:t>
            </w:r>
          </w:p>
        </w:tc>
        <w:tc>
          <w:tcPr>
            <w:tcW w:w="894" w:type="pct"/>
          </w:tcPr>
          <w:p w14:paraId="144A4C20" w14:textId="77777777" w:rsidR="00610233" w:rsidRPr="00E23508" w:rsidRDefault="00610233" w:rsidP="009654F3">
            <w:pPr>
              <w:tabs>
                <w:tab w:val="left" w:pos="720"/>
              </w:tabs>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课程目标</w:t>
            </w:r>
            <w:r w:rsidRPr="00E23508">
              <w:rPr>
                <w:rFonts w:ascii="Times New Roman" w:eastAsia="仿宋" w:hAnsi="Times New Roman"/>
                <w:b/>
                <w:sz w:val="28"/>
                <w:szCs w:val="28"/>
              </w:rPr>
              <w:t>3</w:t>
            </w:r>
          </w:p>
        </w:tc>
        <w:tc>
          <w:tcPr>
            <w:tcW w:w="938" w:type="pct"/>
          </w:tcPr>
          <w:p w14:paraId="6C370CA3" w14:textId="07F455DF" w:rsidR="00610233" w:rsidRPr="00E23508" w:rsidRDefault="00610233" w:rsidP="009654F3">
            <w:pPr>
              <w:tabs>
                <w:tab w:val="left" w:pos="720"/>
              </w:tabs>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课程目标</w:t>
            </w:r>
            <w:r w:rsidRPr="00E23508">
              <w:rPr>
                <w:rFonts w:ascii="Times New Roman" w:eastAsia="仿宋" w:hAnsi="Times New Roman"/>
                <w:b/>
                <w:sz w:val="28"/>
                <w:szCs w:val="28"/>
              </w:rPr>
              <w:t>4</w:t>
            </w:r>
          </w:p>
        </w:tc>
      </w:tr>
      <w:tr w:rsidR="00032875" w:rsidRPr="00E23508" w14:paraId="6674CD35" w14:textId="16ECB471" w:rsidTr="000D2B26">
        <w:tc>
          <w:tcPr>
            <w:tcW w:w="1138" w:type="pct"/>
            <w:vAlign w:val="center"/>
          </w:tcPr>
          <w:p w14:paraId="089A44E2" w14:textId="279E9816" w:rsidR="00032875" w:rsidRPr="00E23508" w:rsidRDefault="00032875" w:rsidP="009654F3">
            <w:pPr>
              <w:tabs>
                <w:tab w:val="left" w:pos="720"/>
              </w:tabs>
              <w:spacing w:line="360" w:lineRule="auto"/>
              <w:rPr>
                <w:rFonts w:ascii="Times New Roman" w:eastAsia="仿宋" w:hAnsi="Times New Roman"/>
                <w:sz w:val="28"/>
                <w:szCs w:val="28"/>
              </w:rPr>
            </w:pPr>
            <w:r w:rsidRPr="00E23508">
              <w:rPr>
                <w:rFonts w:ascii="Times New Roman" w:eastAsia="仿宋" w:hAnsi="Times New Roman"/>
                <w:bCs/>
                <w:sz w:val="28"/>
              </w:rPr>
              <w:t>实验理论</w:t>
            </w:r>
          </w:p>
        </w:tc>
        <w:tc>
          <w:tcPr>
            <w:tcW w:w="1055" w:type="pct"/>
            <w:vAlign w:val="center"/>
          </w:tcPr>
          <w:p w14:paraId="21515431" w14:textId="218E4CBC"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975" w:type="pct"/>
            <w:vAlign w:val="center"/>
          </w:tcPr>
          <w:p w14:paraId="4817A2B8" w14:textId="25B983AE"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894" w:type="pct"/>
            <w:vAlign w:val="center"/>
          </w:tcPr>
          <w:p w14:paraId="4DCA56E7" w14:textId="77777777" w:rsidR="00032875" w:rsidRPr="00E23508" w:rsidRDefault="00032875" w:rsidP="009654F3">
            <w:pPr>
              <w:tabs>
                <w:tab w:val="left" w:pos="720"/>
              </w:tabs>
              <w:spacing w:line="360" w:lineRule="auto"/>
              <w:jc w:val="center"/>
              <w:rPr>
                <w:rFonts w:ascii="Times New Roman" w:eastAsia="仿宋" w:hAnsi="Times New Roman"/>
                <w:b/>
                <w:bCs/>
                <w:sz w:val="28"/>
                <w:szCs w:val="28"/>
              </w:rPr>
            </w:pPr>
          </w:p>
        </w:tc>
        <w:tc>
          <w:tcPr>
            <w:tcW w:w="938" w:type="pct"/>
            <w:vAlign w:val="center"/>
          </w:tcPr>
          <w:p w14:paraId="11D303D5" w14:textId="77777777" w:rsidR="00032875" w:rsidRPr="00E23508" w:rsidRDefault="00032875" w:rsidP="009654F3">
            <w:pPr>
              <w:tabs>
                <w:tab w:val="left" w:pos="720"/>
              </w:tabs>
              <w:spacing w:line="360" w:lineRule="auto"/>
              <w:jc w:val="center"/>
              <w:rPr>
                <w:rFonts w:ascii="Times New Roman" w:eastAsia="仿宋" w:hAnsi="Times New Roman"/>
                <w:b/>
                <w:bCs/>
                <w:sz w:val="28"/>
                <w:szCs w:val="28"/>
              </w:rPr>
            </w:pPr>
          </w:p>
        </w:tc>
      </w:tr>
      <w:tr w:rsidR="00032875" w:rsidRPr="00E23508" w14:paraId="3DC67F53" w14:textId="6746BF5E" w:rsidTr="000D2B26">
        <w:tc>
          <w:tcPr>
            <w:tcW w:w="1138" w:type="pct"/>
            <w:vAlign w:val="center"/>
          </w:tcPr>
          <w:p w14:paraId="29F15CAC" w14:textId="7BC04CFF" w:rsidR="00032875" w:rsidRPr="00E23508" w:rsidRDefault="00032875" w:rsidP="009654F3">
            <w:pPr>
              <w:tabs>
                <w:tab w:val="left" w:pos="720"/>
              </w:tabs>
              <w:spacing w:line="360" w:lineRule="auto"/>
              <w:rPr>
                <w:rFonts w:ascii="Times New Roman" w:eastAsia="仿宋" w:hAnsi="Times New Roman"/>
                <w:sz w:val="28"/>
                <w:szCs w:val="28"/>
              </w:rPr>
            </w:pPr>
            <w:r w:rsidRPr="00E23508">
              <w:rPr>
                <w:rFonts w:ascii="Times New Roman" w:eastAsia="仿宋" w:hAnsi="Times New Roman"/>
                <w:bCs/>
                <w:sz w:val="28"/>
              </w:rPr>
              <w:t>实验操作</w:t>
            </w:r>
          </w:p>
        </w:tc>
        <w:tc>
          <w:tcPr>
            <w:tcW w:w="1055" w:type="pct"/>
            <w:vAlign w:val="center"/>
          </w:tcPr>
          <w:p w14:paraId="2B7CF3F9" w14:textId="0E52D455"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975" w:type="pct"/>
            <w:vAlign w:val="center"/>
          </w:tcPr>
          <w:p w14:paraId="73A867DA" w14:textId="77777777" w:rsidR="00032875" w:rsidRPr="00E23508" w:rsidRDefault="00032875" w:rsidP="009654F3">
            <w:pPr>
              <w:tabs>
                <w:tab w:val="left" w:pos="720"/>
              </w:tabs>
              <w:spacing w:line="360" w:lineRule="auto"/>
              <w:jc w:val="center"/>
              <w:rPr>
                <w:rFonts w:ascii="Times New Roman" w:eastAsia="仿宋" w:hAnsi="Times New Roman"/>
                <w:b/>
                <w:bCs/>
                <w:sz w:val="28"/>
                <w:szCs w:val="28"/>
              </w:rPr>
            </w:pPr>
          </w:p>
        </w:tc>
        <w:tc>
          <w:tcPr>
            <w:tcW w:w="894" w:type="pct"/>
            <w:vAlign w:val="center"/>
          </w:tcPr>
          <w:p w14:paraId="1EA51294" w14:textId="4C9E4C0E"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938" w:type="pct"/>
            <w:vAlign w:val="center"/>
          </w:tcPr>
          <w:p w14:paraId="202873CF" w14:textId="64964D3F"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r>
      <w:tr w:rsidR="00032875" w:rsidRPr="00E23508" w14:paraId="57BA27DD" w14:textId="77777777" w:rsidTr="000D2B26">
        <w:tc>
          <w:tcPr>
            <w:tcW w:w="1138" w:type="pct"/>
            <w:vAlign w:val="center"/>
          </w:tcPr>
          <w:p w14:paraId="4DC76FD9" w14:textId="62B4A4F0" w:rsidR="00032875" w:rsidRPr="00E23508" w:rsidRDefault="00032875" w:rsidP="009654F3">
            <w:pPr>
              <w:tabs>
                <w:tab w:val="left" w:pos="720"/>
              </w:tabs>
              <w:spacing w:line="360" w:lineRule="auto"/>
              <w:rPr>
                <w:rFonts w:ascii="Times New Roman" w:eastAsia="仿宋" w:hAnsi="Times New Roman"/>
                <w:sz w:val="28"/>
                <w:szCs w:val="28"/>
              </w:rPr>
            </w:pPr>
            <w:r w:rsidRPr="00E23508">
              <w:rPr>
                <w:rFonts w:ascii="Times New Roman" w:eastAsia="仿宋" w:hAnsi="Times New Roman"/>
                <w:bCs/>
                <w:sz w:val="28"/>
              </w:rPr>
              <w:t>实验讨论</w:t>
            </w:r>
          </w:p>
        </w:tc>
        <w:tc>
          <w:tcPr>
            <w:tcW w:w="1055" w:type="pct"/>
            <w:vAlign w:val="center"/>
          </w:tcPr>
          <w:p w14:paraId="771AC7C6" w14:textId="77777777" w:rsidR="00032875" w:rsidRPr="00E23508" w:rsidRDefault="00032875" w:rsidP="009654F3">
            <w:pPr>
              <w:tabs>
                <w:tab w:val="left" w:pos="720"/>
              </w:tabs>
              <w:spacing w:line="360" w:lineRule="auto"/>
              <w:jc w:val="center"/>
              <w:rPr>
                <w:rFonts w:ascii="Times New Roman" w:eastAsia="仿宋" w:hAnsi="Times New Roman"/>
                <w:b/>
                <w:bCs/>
                <w:sz w:val="28"/>
                <w:szCs w:val="28"/>
              </w:rPr>
            </w:pPr>
          </w:p>
        </w:tc>
        <w:tc>
          <w:tcPr>
            <w:tcW w:w="975" w:type="pct"/>
            <w:vAlign w:val="center"/>
          </w:tcPr>
          <w:p w14:paraId="596EDF01" w14:textId="77777777" w:rsidR="00032875" w:rsidRPr="00E23508" w:rsidRDefault="00032875" w:rsidP="009654F3">
            <w:pPr>
              <w:tabs>
                <w:tab w:val="left" w:pos="720"/>
              </w:tabs>
              <w:spacing w:line="360" w:lineRule="auto"/>
              <w:jc w:val="center"/>
              <w:rPr>
                <w:rFonts w:ascii="Times New Roman" w:eastAsia="仿宋" w:hAnsi="Times New Roman"/>
                <w:b/>
                <w:bCs/>
                <w:sz w:val="28"/>
                <w:szCs w:val="28"/>
              </w:rPr>
            </w:pPr>
          </w:p>
        </w:tc>
        <w:tc>
          <w:tcPr>
            <w:tcW w:w="894" w:type="pct"/>
            <w:vAlign w:val="center"/>
          </w:tcPr>
          <w:p w14:paraId="0D6E0EBF" w14:textId="28C7DDD3"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938" w:type="pct"/>
            <w:vAlign w:val="center"/>
          </w:tcPr>
          <w:p w14:paraId="52385FA5" w14:textId="08C8607C"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r>
      <w:tr w:rsidR="00032875" w:rsidRPr="00E23508" w14:paraId="534C0BA1" w14:textId="77777777" w:rsidTr="000D2B26">
        <w:tc>
          <w:tcPr>
            <w:tcW w:w="1138" w:type="pct"/>
            <w:vAlign w:val="center"/>
          </w:tcPr>
          <w:p w14:paraId="6F07ED4A" w14:textId="7F63A857" w:rsidR="00032875" w:rsidRPr="00E23508" w:rsidRDefault="00032875" w:rsidP="009654F3">
            <w:pPr>
              <w:tabs>
                <w:tab w:val="left" w:pos="720"/>
              </w:tabs>
              <w:spacing w:line="360" w:lineRule="auto"/>
              <w:rPr>
                <w:rFonts w:ascii="Times New Roman" w:eastAsia="仿宋" w:hAnsi="Times New Roman"/>
                <w:bCs/>
                <w:sz w:val="28"/>
              </w:rPr>
            </w:pPr>
            <w:r w:rsidRPr="00E23508">
              <w:rPr>
                <w:rFonts w:ascii="Times New Roman" w:eastAsia="仿宋" w:hAnsi="Times New Roman"/>
                <w:bCs/>
                <w:sz w:val="28"/>
              </w:rPr>
              <w:t>实验报告考核</w:t>
            </w:r>
          </w:p>
        </w:tc>
        <w:tc>
          <w:tcPr>
            <w:tcW w:w="1055" w:type="pct"/>
            <w:vAlign w:val="center"/>
          </w:tcPr>
          <w:p w14:paraId="1E27267F" w14:textId="102799EC"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975" w:type="pct"/>
            <w:vAlign w:val="center"/>
          </w:tcPr>
          <w:p w14:paraId="5EFC9E4B" w14:textId="30343641" w:rsidR="00032875" w:rsidRPr="00E23508" w:rsidRDefault="00032875" w:rsidP="009654F3">
            <w:pPr>
              <w:tabs>
                <w:tab w:val="left" w:pos="720"/>
              </w:tabs>
              <w:spacing w:line="360" w:lineRule="auto"/>
              <w:jc w:val="center"/>
              <w:rPr>
                <w:rFonts w:ascii="Times New Roman" w:eastAsia="仿宋" w:hAnsi="Times New Roman"/>
                <w:b/>
                <w:bCs/>
                <w:sz w:val="28"/>
                <w:szCs w:val="28"/>
              </w:rPr>
            </w:pPr>
            <w:r w:rsidRPr="00E23508">
              <w:rPr>
                <w:rFonts w:ascii="Times New Roman" w:eastAsia="仿宋" w:hAnsi="Times New Roman"/>
                <w:b/>
                <w:bCs/>
                <w:color w:val="002060"/>
                <w:sz w:val="24"/>
                <w:szCs w:val="24"/>
              </w:rPr>
              <w:t>√</w:t>
            </w:r>
          </w:p>
        </w:tc>
        <w:tc>
          <w:tcPr>
            <w:tcW w:w="894" w:type="pct"/>
            <w:vAlign w:val="center"/>
          </w:tcPr>
          <w:p w14:paraId="1C517A04" w14:textId="77777777" w:rsidR="00032875" w:rsidRPr="00E23508" w:rsidRDefault="00032875" w:rsidP="009654F3">
            <w:pPr>
              <w:tabs>
                <w:tab w:val="left" w:pos="720"/>
              </w:tabs>
              <w:spacing w:line="360" w:lineRule="auto"/>
              <w:jc w:val="center"/>
              <w:rPr>
                <w:rFonts w:ascii="Times New Roman" w:eastAsia="仿宋" w:hAnsi="Times New Roman"/>
                <w:b/>
                <w:bCs/>
                <w:sz w:val="22"/>
              </w:rPr>
            </w:pPr>
          </w:p>
        </w:tc>
        <w:tc>
          <w:tcPr>
            <w:tcW w:w="938" w:type="pct"/>
            <w:vAlign w:val="center"/>
          </w:tcPr>
          <w:p w14:paraId="7CC2ABF7" w14:textId="77777777" w:rsidR="00032875" w:rsidRPr="00E23508" w:rsidRDefault="00032875" w:rsidP="009654F3">
            <w:pPr>
              <w:tabs>
                <w:tab w:val="left" w:pos="720"/>
              </w:tabs>
              <w:spacing w:line="360" w:lineRule="auto"/>
              <w:jc w:val="center"/>
              <w:rPr>
                <w:rFonts w:ascii="Times New Roman" w:eastAsia="仿宋" w:hAnsi="Times New Roman"/>
                <w:b/>
                <w:bCs/>
                <w:sz w:val="22"/>
              </w:rPr>
            </w:pPr>
          </w:p>
        </w:tc>
      </w:tr>
    </w:tbl>
    <w:p w14:paraId="42D6DC29" w14:textId="77777777" w:rsidR="00537498" w:rsidRPr="009654F3" w:rsidRDefault="00537498" w:rsidP="009654F3">
      <w:pPr>
        <w:numPr>
          <w:ilvl w:val="0"/>
          <w:numId w:val="2"/>
        </w:numPr>
        <w:spacing w:beforeLines="50" w:before="156" w:line="360" w:lineRule="auto"/>
        <w:rPr>
          <w:rFonts w:ascii="Times New Roman" w:eastAsia="仿宋" w:hAnsi="Times New Roman"/>
          <w:b/>
          <w:sz w:val="30"/>
          <w:szCs w:val="30"/>
        </w:rPr>
      </w:pPr>
      <w:r w:rsidRPr="009654F3">
        <w:rPr>
          <w:rFonts w:ascii="Times New Roman" w:eastAsia="仿宋" w:hAnsi="Times New Roman"/>
          <w:b/>
          <w:sz w:val="30"/>
          <w:szCs w:val="30"/>
        </w:rPr>
        <w:t>课程目标对毕业要求的支撑</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4557"/>
        <w:gridCol w:w="557"/>
        <w:gridCol w:w="558"/>
        <w:gridCol w:w="557"/>
        <w:gridCol w:w="558"/>
      </w:tblGrid>
      <w:tr w:rsidR="002472FD" w:rsidRPr="00E23508" w14:paraId="703F7076" w14:textId="77777777" w:rsidTr="00E23508">
        <w:trPr>
          <w:trHeight w:val="269"/>
          <w:jc w:val="center"/>
        </w:trPr>
        <w:tc>
          <w:tcPr>
            <w:tcW w:w="2002" w:type="dxa"/>
            <w:vMerge w:val="restart"/>
            <w:vAlign w:val="center"/>
          </w:tcPr>
          <w:p w14:paraId="47C8EA6F" w14:textId="77777777" w:rsidR="002472FD" w:rsidRPr="00E23508" w:rsidRDefault="002472FD"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毕业要求</w:t>
            </w:r>
          </w:p>
        </w:tc>
        <w:tc>
          <w:tcPr>
            <w:tcW w:w="4557" w:type="dxa"/>
            <w:vMerge w:val="restart"/>
            <w:vAlign w:val="center"/>
          </w:tcPr>
          <w:p w14:paraId="01D6807D" w14:textId="77777777" w:rsidR="002472FD" w:rsidRPr="00E23508" w:rsidRDefault="002472FD"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毕业要求指标点</w:t>
            </w:r>
          </w:p>
        </w:tc>
        <w:tc>
          <w:tcPr>
            <w:tcW w:w="2230" w:type="dxa"/>
            <w:gridSpan w:val="4"/>
            <w:vAlign w:val="center"/>
          </w:tcPr>
          <w:p w14:paraId="1D0BFEEC" w14:textId="77777777" w:rsidR="002472FD" w:rsidRPr="00E23508" w:rsidRDefault="002472FD"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课程目标</w:t>
            </w:r>
          </w:p>
        </w:tc>
      </w:tr>
      <w:tr w:rsidR="005F710C" w:rsidRPr="00E23508" w14:paraId="1DED8B64" w14:textId="77777777" w:rsidTr="001622CB">
        <w:trPr>
          <w:trHeight w:val="448"/>
          <w:jc w:val="center"/>
        </w:trPr>
        <w:tc>
          <w:tcPr>
            <w:tcW w:w="2002" w:type="dxa"/>
            <w:vMerge/>
          </w:tcPr>
          <w:p w14:paraId="4CCA4FB5" w14:textId="77777777" w:rsidR="005F710C" w:rsidRPr="00E23508" w:rsidRDefault="005F710C" w:rsidP="009654F3">
            <w:pPr>
              <w:spacing w:line="360" w:lineRule="auto"/>
              <w:jc w:val="center"/>
              <w:rPr>
                <w:rFonts w:ascii="Times New Roman" w:eastAsia="仿宋" w:hAnsi="Times New Roman"/>
                <w:b/>
                <w:sz w:val="28"/>
                <w:szCs w:val="28"/>
              </w:rPr>
            </w:pPr>
          </w:p>
        </w:tc>
        <w:tc>
          <w:tcPr>
            <w:tcW w:w="4557" w:type="dxa"/>
            <w:vMerge/>
          </w:tcPr>
          <w:p w14:paraId="0860C1E0" w14:textId="77777777" w:rsidR="005F710C" w:rsidRPr="00E23508" w:rsidRDefault="005F710C" w:rsidP="009654F3">
            <w:pPr>
              <w:spacing w:line="360" w:lineRule="auto"/>
              <w:jc w:val="center"/>
              <w:rPr>
                <w:rFonts w:ascii="Times New Roman" w:eastAsia="仿宋" w:hAnsi="Times New Roman"/>
                <w:b/>
                <w:sz w:val="28"/>
                <w:szCs w:val="28"/>
              </w:rPr>
            </w:pPr>
          </w:p>
        </w:tc>
        <w:tc>
          <w:tcPr>
            <w:tcW w:w="557" w:type="dxa"/>
            <w:vAlign w:val="center"/>
          </w:tcPr>
          <w:p w14:paraId="02FA702B" w14:textId="77777777" w:rsidR="005F710C" w:rsidRPr="00E23508" w:rsidRDefault="005F710C"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1</w:t>
            </w:r>
          </w:p>
        </w:tc>
        <w:tc>
          <w:tcPr>
            <w:tcW w:w="558" w:type="dxa"/>
            <w:vAlign w:val="center"/>
          </w:tcPr>
          <w:p w14:paraId="5CADC12A" w14:textId="77777777" w:rsidR="005F710C" w:rsidRPr="00E23508" w:rsidRDefault="005F710C"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2</w:t>
            </w:r>
          </w:p>
        </w:tc>
        <w:tc>
          <w:tcPr>
            <w:tcW w:w="557" w:type="dxa"/>
            <w:vAlign w:val="center"/>
          </w:tcPr>
          <w:p w14:paraId="10D85429" w14:textId="77777777" w:rsidR="005F710C" w:rsidRPr="00E23508" w:rsidRDefault="005F710C"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3</w:t>
            </w:r>
          </w:p>
        </w:tc>
        <w:tc>
          <w:tcPr>
            <w:tcW w:w="558" w:type="dxa"/>
            <w:vAlign w:val="center"/>
          </w:tcPr>
          <w:p w14:paraId="56216297" w14:textId="77777777" w:rsidR="005F710C" w:rsidRPr="00E23508" w:rsidRDefault="005F710C" w:rsidP="009654F3">
            <w:pPr>
              <w:spacing w:line="360" w:lineRule="auto"/>
              <w:jc w:val="center"/>
              <w:rPr>
                <w:rFonts w:ascii="Times New Roman" w:eastAsia="仿宋" w:hAnsi="Times New Roman"/>
                <w:b/>
                <w:sz w:val="28"/>
                <w:szCs w:val="28"/>
              </w:rPr>
            </w:pPr>
            <w:r w:rsidRPr="00E23508">
              <w:rPr>
                <w:rFonts w:ascii="Times New Roman" w:eastAsia="仿宋" w:hAnsi="Times New Roman"/>
                <w:b/>
                <w:sz w:val="28"/>
                <w:szCs w:val="28"/>
              </w:rPr>
              <w:t>4</w:t>
            </w:r>
          </w:p>
        </w:tc>
      </w:tr>
      <w:tr w:rsidR="005F710C" w:rsidRPr="00E23508" w14:paraId="5213F60D" w14:textId="77777777" w:rsidTr="001622CB">
        <w:trPr>
          <w:trHeight w:val="1303"/>
          <w:jc w:val="center"/>
        </w:trPr>
        <w:tc>
          <w:tcPr>
            <w:tcW w:w="2002" w:type="dxa"/>
            <w:vAlign w:val="center"/>
          </w:tcPr>
          <w:p w14:paraId="4EB89F36" w14:textId="77777777" w:rsidR="003D0CFF" w:rsidRPr="003D0CFF" w:rsidRDefault="003D0CFF" w:rsidP="009654F3">
            <w:pPr>
              <w:autoSpaceDE w:val="0"/>
              <w:autoSpaceDN w:val="0"/>
              <w:adjustRightInd w:val="0"/>
              <w:spacing w:line="360" w:lineRule="auto"/>
              <w:rPr>
                <w:rFonts w:ascii="Times New Roman" w:eastAsia="仿宋" w:hAnsi="Times New Roman"/>
                <w:sz w:val="28"/>
                <w:szCs w:val="28"/>
              </w:rPr>
            </w:pPr>
            <w:r w:rsidRPr="003D0CFF">
              <w:rPr>
                <w:rFonts w:ascii="Times New Roman" w:eastAsia="仿宋" w:hAnsi="Times New Roman" w:hint="eastAsia"/>
                <w:sz w:val="28"/>
                <w:szCs w:val="28"/>
              </w:rPr>
              <w:t>毕业要求</w:t>
            </w:r>
            <w:r w:rsidRPr="003D0CFF">
              <w:rPr>
                <w:rFonts w:ascii="Times New Roman" w:eastAsia="仿宋" w:hAnsi="Times New Roman" w:hint="eastAsia"/>
                <w:sz w:val="28"/>
                <w:szCs w:val="28"/>
              </w:rPr>
              <w:t>3.</w:t>
            </w:r>
          </w:p>
          <w:p w14:paraId="3D094249" w14:textId="1BC0AFE3" w:rsidR="005F710C" w:rsidRPr="00E23508" w:rsidRDefault="003D0CFF" w:rsidP="009654F3">
            <w:pPr>
              <w:autoSpaceDE w:val="0"/>
              <w:autoSpaceDN w:val="0"/>
              <w:adjustRightInd w:val="0"/>
              <w:spacing w:line="360" w:lineRule="auto"/>
              <w:rPr>
                <w:rFonts w:ascii="Times New Roman" w:eastAsia="仿宋" w:hAnsi="Times New Roman"/>
                <w:sz w:val="28"/>
                <w:szCs w:val="28"/>
              </w:rPr>
            </w:pPr>
            <w:r w:rsidRPr="003D0CFF">
              <w:rPr>
                <w:rFonts w:ascii="Times New Roman" w:eastAsia="仿宋" w:hAnsi="Times New Roman" w:hint="eastAsia"/>
                <w:sz w:val="28"/>
                <w:szCs w:val="28"/>
              </w:rPr>
              <w:t>设计</w:t>
            </w:r>
            <w:r w:rsidRPr="003D0CFF">
              <w:rPr>
                <w:rFonts w:ascii="Times New Roman" w:eastAsia="仿宋" w:hAnsi="Times New Roman" w:hint="eastAsia"/>
                <w:sz w:val="28"/>
                <w:szCs w:val="28"/>
              </w:rPr>
              <w:t>/</w:t>
            </w:r>
            <w:r w:rsidRPr="003D0CFF">
              <w:rPr>
                <w:rFonts w:ascii="Times New Roman" w:eastAsia="仿宋" w:hAnsi="Times New Roman" w:hint="eastAsia"/>
                <w:sz w:val="28"/>
                <w:szCs w:val="28"/>
              </w:rPr>
              <w:t>开发解决方案</w:t>
            </w:r>
          </w:p>
        </w:tc>
        <w:tc>
          <w:tcPr>
            <w:tcW w:w="4557" w:type="dxa"/>
            <w:vAlign w:val="center"/>
          </w:tcPr>
          <w:p w14:paraId="2740C4E3" w14:textId="49D8774E" w:rsidR="005F710C" w:rsidRPr="00E23508" w:rsidRDefault="00F820DC"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003D0CFF" w:rsidRPr="003D0CFF">
              <w:rPr>
                <w:rFonts w:ascii="Times New Roman" w:eastAsia="仿宋" w:hAnsi="Times New Roman" w:hint="eastAsia"/>
                <w:sz w:val="28"/>
                <w:szCs w:val="28"/>
              </w:rPr>
              <w:t>3.1</w:t>
            </w:r>
            <w:r>
              <w:rPr>
                <w:rFonts w:ascii="Times New Roman" w:eastAsia="仿宋" w:hAnsi="Times New Roman"/>
                <w:sz w:val="28"/>
                <w:szCs w:val="28"/>
              </w:rPr>
              <w:t xml:space="preserve"> </w:t>
            </w:r>
            <w:r w:rsidR="003D0CFF" w:rsidRPr="003D0CFF">
              <w:rPr>
                <w:rFonts w:ascii="Times New Roman" w:eastAsia="仿宋" w:hAnsi="Times New Roman" w:hint="eastAsia"/>
                <w:sz w:val="28"/>
                <w:szCs w:val="28"/>
              </w:rPr>
              <w:t>能够针对高分子材料合成与制备的工程问题，能够设计合理的解决方案，设计满足特定需求的系统和工艺流程</w:t>
            </w:r>
            <w:r w:rsidR="003D0CFF">
              <w:rPr>
                <w:rFonts w:ascii="Times New Roman" w:eastAsia="仿宋" w:hAnsi="Times New Roman" w:hint="eastAsia"/>
                <w:sz w:val="28"/>
                <w:szCs w:val="28"/>
              </w:rPr>
              <w:t>。</w:t>
            </w:r>
            <w:r w:rsidR="003D0CFF">
              <w:rPr>
                <w:rFonts w:ascii="Times New Roman" w:eastAsia="仿宋" w:hAnsi="Times New Roman" w:hint="eastAsia"/>
                <w:sz w:val="28"/>
                <w:szCs w:val="28"/>
              </w:rPr>
              <w:t>.</w:t>
            </w:r>
          </w:p>
        </w:tc>
        <w:tc>
          <w:tcPr>
            <w:tcW w:w="557" w:type="dxa"/>
            <w:vAlign w:val="center"/>
          </w:tcPr>
          <w:p w14:paraId="7ACDEE2F" w14:textId="2AA5F334" w:rsidR="005F710C" w:rsidRPr="003D0CFF" w:rsidRDefault="003D0CFF" w:rsidP="009654F3">
            <w:pPr>
              <w:spacing w:line="360" w:lineRule="auto"/>
              <w:jc w:val="center"/>
              <w:rPr>
                <w:rFonts w:ascii="Times New Roman" w:eastAsia="仿宋" w:hAnsi="Times New Roman"/>
                <w:sz w:val="22"/>
              </w:rPr>
            </w:pPr>
            <w:r w:rsidRPr="003D0CFF">
              <w:rPr>
                <w:rFonts w:ascii="Times New Roman" w:eastAsia="仿宋" w:hAnsi="Times New Roman" w:hint="eastAsia"/>
                <w:sz w:val="22"/>
              </w:rPr>
              <w:t>0</w:t>
            </w:r>
            <w:r w:rsidRPr="003D0CFF">
              <w:rPr>
                <w:rFonts w:ascii="Times New Roman" w:eastAsia="仿宋" w:hAnsi="Times New Roman"/>
                <w:sz w:val="22"/>
              </w:rPr>
              <w:t>.4</w:t>
            </w:r>
          </w:p>
        </w:tc>
        <w:tc>
          <w:tcPr>
            <w:tcW w:w="558" w:type="dxa"/>
            <w:vAlign w:val="center"/>
          </w:tcPr>
          <w:p w14:paraId="49378A58" w14:textId="13AC0F53" w:rsidR="005F710C" w:rsidRPr="003D0CFF" w:rsidRDefault="003D0CFF" w:rsidP="009654F3">
            <w:pPr>
              <w:spacing w:line="360" w:lineRule="auto"/>
              <w:jc w:val="center"/>
              <w:rPr>
                <w:rFonts w:ascii="Times New Roman" w:eastAsia="仿宋" w:hAnsi="Times New Roman"/>
                <w:sz w:val="22"/>
              </w:rPr>
            </w:pPr>
            <w:r w:rsidRPr="003D0CFF">
              <w:rPr>
                <w:rFonts w:ascii="Times New Roman" w:eastAsia="仿宋" w:hAnsi="Times New Roman" w:hint="eastAsia"/>
                <w:sz w:val="22"/>
              </w:rPr>
              <w:t>0</w:t>
            </w:r>
            <w:r w:rsidRPr="003D0CFF">
              <w:rPr>
                <w:rFonts w:ascii="Times New Roman" w:eastAsia="仿宋" w:hAnsi="Times New Roman"/>
                <w:sz w:val="22"/>
              </w:rPr>
              <w:t>.2</w:t>
            </w:r>
          </w:p>
        </w:tc>
        <w:tc>
          <w:tcPr>
            <w:tcW w:w="557" w:type="dxa"/>
            <w:vAlign w:val="center"/>
          </w:tcPr>
          <w:p w14:paraId="72C322D0" w14:textId="4ED8C06F" w:rsidR="005F710C" w:rsidRPr="003D0CFF" w:rsidRDefault="003D0CFF" w:rsidP="009654F3">
            <w:pPr>
              <w:spacing w:line="360" w:lineRule="auto"/>
              <w:jc w:val="center"/>
              <w:rPr>
                <w:rFonts w:ascii="Times New Roman" w:eastAsia="仿宋" w:hAnsi="Times New Roman"/>
                <w:sz w:val="22"/>
              </w:rPr>
            </w:pPr>
            <w:r w:rsidRPr="003D0CFF">
              <w:rPr>
                <w:rFonts w:ascii="Times New Roman" w:eastAsia="仿宋" w:hAnsi="Times New Roman" w:hint="eastAsia"/>
                <w:sz w:val="22"/>
              </w:rPr>
              <w:t>0</w:t>
            </w:r>
            <w:r w:rsidRPr="003D0CFF">
              <w:rPr>
                <w:rFonts w:ascii="Times New Roman" w:eastAsia="仿宋" w:hAnsi="Times New Roman"/>
                <w:sz w:val="22"/>
              </w:rPr>
              <w:t>.4</w:t>
            </w:r>
          </w:p>
        </w:tc>
        <w:tc>
          <w:tcPr>
            <w:tcW w:w="558" w:type="dxa"/>
            <w:vAlign w:val="center"/>
          </w:tcPr>
          <w:p w14:paraId="431B8564" w14:textId="4ED3BA27" w:rsidR="005F710C" w:rsidRPr="003D0CFF" w:rsidRDefault="005F710C" w:rsidP="009654F3">
            <w:pPr>
              <w:spacing w:line="360" w:lineRule="auto"/>
              <w:jc w:val="center"/>
              <w:rPr>
                <w:rFonts w:ascii="Times New Roman" w:eastAsia="仿宋" w:hAnsi="Times New Roman"/>
                <w:sz w:val="22"/>
              </w:rPr>
            </w:pPr>
          </w:p>
        </w:tc>
      </w:tr>
      <w:tr w:rsidR="003D0CFF" w:rsidRPr="00E23508" w14:paraId="05C7E1A1" w14:textId="77777777" w:rsidTr="001622CB">
        <w:trPr>
          <w:trHeight w:val="1303"/>
          <w:jc w:val="center"/>
        </w:trPr>
        <w:tc>
          <w:tcPr>
            <w:tcW w:w="2002" w:type="dxa"/>
            <w:vAlign w:val="center"/>
          </w:tcPr>
          <w:p w14:paraId="589802EA" w14:textId="77777777"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Pr="00E23508">
              <w:rPr>
                <w:rFonts w:ascii="Times New Roman" w:eastAsia="仿宋" w:hAnsi="Times New Roman"/>
                <w:sz w:val="28"/>
                <w:szCs w:val="28"/>
              </w:rPr>
              <w:t>4.</w:t>
            </w:r>
          </w:p>
          <w:p w14:paraId="6F50E3AD" w14:textId="5AB4B57B"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研究</w:t>
            </w:r>
          </w:p>
        </w:tc>
        <w:tc>
          <w:tcPr>
            <w:tcW w:w="4557" w:type="dxa"/>
            <w:vAlign w:val="center"/>
          </w:tcPr>
          <w:p w14:paraId="0D3B5644" w14:textId="61A30DCB"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Pr="00E23508">
              <w:rPr>
                <w:rFonts w:ascii="Times New Roman" w:eastAsia="仿宋" w:hAnsi="Times New Roman"/>
                <w:sz w:val="28"/>
                <w:szCs w:val="28"/>
              </w:rPr>
              <w:t xml:space="preserve">4.2 </w:t>
            </w:r>
            <w:r w:rsidRPr="00E23508">
              <w:rPr>
                <w:rFonts w:ascii="Times New Roman" w:eastAsia="仿宋" w:hAnsi="Times New Roman"/>
                <w:sz w:val="28"/>
                <w:szCs w:val="28"/>
              </w:rPr>
              <w:t>能够运用高分子材料与工程专业知识，根据对象特征选择合理的研究路线，设计实验方案。</w:t>
            </w:r>
          </w:p>
        </w:tc>
        <w:tc>
          <w:tcPr>
            <w:tcW w:w="557" w:type="dxa"/>
            <w:vAlign w:val="center"/>
          </w:tcPr>
          <w:p w14:paraId="38693044" w14:textId="475503FB" w:rsidR="003D0CFF" w:rsidRPr="00E23508" w:rsidRDefault="003D0CFF" w:rsidP="009654F3">
            <w:pPr>
              <w:autoSpaceDE w:val="0"/>
              <w:autoSpaceDN w:val="0"/>
              <w:adjustRightInd w:val="0"/>
              <w:spacing w:line="360" w:lineRule="auto"/>
              <w:rPr>
                <w:rFonts w:ascii="Times New Roman" w:eastAsia="仿宋" w:hAnsi="Times New Roman"/>
                <w:sz w:val="22"/>
              </w:rPr>
            </w:pPr>
            <w:r w:rsidRPr="00E23508">
              <w:rPr>
                <w:rFonts w:ascii="Times New Roman" w:eastAsia="仿宋" w:hAnsi="Times New Roman"/>
                <w:sz w:val="22"/>
              </w:rPr>
              <w:t>0.6</w:t>
            </w:r>
          </w:p>
        </w:tc>
        <w:tc>
          <w:tcPr>
            <w:tcW w:w="558" w:type="dxa"/>
            <w:vAlign w:val="center"/>
          </w:tcPr>
          <w:p w14:paraId="366D7812" w14:textId="238688DB" w:rsidR="003D0CFF" w:rsidRPr="00E23508" w:rsidRDefault="003D0CFF" w:rsidP="009654F3">
            <w:pPr>
              <w:spacing w:line="360" w:lineRule="auto"/>
              <w:jc w:val="center"/>
              <w:rPr>
                <w:rFonts w:ascii="Times New Roman" w:eastAsia="仿宋" w:hAnsi="Times New Roman"/>
                <w:sz w:val="22"/>
              </w:rPr>
            </w:pPr>
            <w:r w:rsidRPr="00E23508">
              <w:rPr>
                <w:rFonts w:ascii="Times New Roman" w:eastAsia="仿宋" w:hAnsi="Times New Roman"/>
                <w:sz w:val="22"/>
              </w:rPr>
              <w:t>0.2</w:t>
            </w:r>
          </w:p>
        </w:tc>
        <w:tc>
          <w:tcPr>
            <w:tcW w:w="557" w:type="dxa"/>
            <w:vAlign w:val="center"/>
          </w:tcPr>
          <w:p w14:paraId="20A41C70" w14:textId="7B3CF6C6" w:rsidR="003D0CFF" w:rsidRPr="00E23508" w:rsidRDefault="003D0CFF" w:rsidP="009654F3">
            <w:pPr>
              <w:spacing w:line="360" w:lineRule="auto"/>
              <w:jc w:val="center"/>
              <w:rPr>
                <w:rFonts w:ascii="Times New Roman" w:eastAsia="仿宋" w:hAnsi="Times New Roman"/>
                <w:sz w:val="22"/>
              </w:rPr>
            </w:pPr>
            <w:r w:rsidRPr="00E23508">
              <w:rPr>
                <w:rFonts w:ascii="Times New Roman" w:eastAsia="仿宋" w:hAnsi="Times New Roman"/>
                <w:sz w:val="22"/>
              </w:rPr>
              <w:t>0.2</w:t>
            </w:r>
          </w:p>
        </w:tc>
        <w:tc>
          <w:tcPr>
            <w:tcW w:w="558" w:type="dxa"/>
            <w:vAlign w:val="center"/>
          </w:tcPr>
          <w:p w14:paraId="52E3BC9E" w14:textId="77777777" w:rsidR="003D0CFF" w:rsidRPr="00E23508" w:rsidRDefault="003D0CFF" w:rsidP="009654F3">
            <w:pPr>
              <w:spacing w:line="360" w:lineRule="auto"/>
              <w:jc w:val="center"/>
              <w:rPr>
                <w:rFonts w:ascii="Times New Roman" w:eastAsia="仿宋" w:hAnsi="Times New Roman"/>
                <w:sz w:val="28"/>
                <w:szCs w:val="28"/>
              </w:rPr>
            </w:pPr>
          </w:p>
        </w:tc>
      </w:tr>
      <w:tr w:rsidR="003D0CFF" w:rsidRPr="00E23508" w14:paraId="7D437A09" w14:textId="77777777" w:rsidTr="001622CB">
        <w:trPr>
          <w:trHeight w:val="699"/>
          <w:jc w:val="center"/>
        </w:trPr>
        <w:tc>
          <w:tcPr>
            <w:tcW w:w="2002" w:type="dxa"/>
            <w:vAlign w:val="center"/>
          </w:tcPr>
          <w:p w14:paraId="76212222" w14:textId="77777777"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Pr="00E23508">
              <w:rPr>
                <w:rFonts w:ascii="Times New Roman" w:eastAsia="仿宋" w:hAnsi="Times New Roman"/>
                <w:sz w:val="28"/>
                <w:szCs w:val="28"/>
              </w:rPr>
              <w:t>5.</w:t>
            </w:r>
          </w:p>
          <w:p w14:paraId="62D33B32" w14:textId="70275D0C"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使用现代工具</w:t>
            </w:r>
          </w:p>
        </w:tc>
        <w:tc>
          <w:tcPr>
            <w:tcW w:w="4557" w:type="dxa"/>
            <w:vAlign w:val="center"/>
          </w:tcPr>
          <w:p w14:paraId="5C92CB46" w14:textId="2B638D7C"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Pr="00E23508">
              <w:rPr>
                <w:rFonts w:ascii="Times New Roman" w:eastAsia="仿宋" w:hAnsi="Times New Roman"/>
                <w:sz w:val="28"/>
                <w:szCs w:val="28"/>
              </w:rPr>
              <w:t xml:space="preserve">5.2 </w:t>
            </w:r>
            <w:r w:rsidRPr="00E23508">
              <w:rPr>
                <w:rFonts w:ascii="Times New Roman" w:eastAsia="仿宋" w:hAnsi="Times New Roman"/>
                <w:sz w:val="28"/>
                <w:szCs w:val="28"/>
              </w:rPr>
              <w:t>能够选择使用恰当的技术、方法和现代工具对高分子材料的结构、性能进行分析、计算与设计，用于解决高分子材料制备、加工与应用中的复杂工程问题。</w:t>
            </w:r>
          </w:p>
        </w:tc>
        <w:tc>
          <w:tcPr>
            <w:tcW w:w="557" w:type="dxa"/>
            <w:vAlign w:val="center"/>
          </w:tcPr>
          <w:p w14:paraId="068D1BAB" w14:textId="7E695C9A"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2"/>
              </w:rPr>
              <w:t>0.2</w:t>
            </w:r>
          </w:p>
        </w:tc>
        <w:tc>
          <w:tcPr>
            <w:tcW w:w="558" w:type="dxa"/>
            <w:vAlign w:val="center"/>
          </w:tcPr>
          <w:p w14:paraId="6E6B1D6D" w14:textId="2B1273F0" w:rsidR="003D0CFF" w:rsidRPr="00E23508" w:rsidRDefault="003D0CFF" w:rsidP="009654F3">
            <w:pPr>
              <w:spacing w:line="360" w:lineRule="auto"/>
              <w:jc w:val="center"/>
              <w:rPr>
                <w:rFonts w:ascii="Times New Roman" w:eastAsia="仿宋" w:hAnsi="Times New Roman"/>
                <w:sz w:val="28"/>
                <w:szCs w:val="28"/>
              </w:rPr>
            </w:pPr>
            <w:r w:rsidRPr="00E23508">
              <w:rPr>
                <w:rFonts w:ascii="Times New Roman" w:eastAsia="仿宋" w:hAnsi="Times New Roman"/>
                <w:sz w:val="22"/>
              </w:rPr>
              <w:t>0.6</w:t>
            </w:r>
          </w:p>
        </w:tc>
        <w:tc>
          <w:tcPr>
            <w:tcW w:w="557" w:type="dxa"/>
            <w:vAlign w:val="center"/>
          </w:tcPr>
          <w:p w14:paraId="1E54C22E" w14:textId="7DF6788E" w:rsidR="003D0CFF" w:rsidRPr="00E23508" w:rsidRDefault="003D0CFF" w:rsidP="009654F3">
            <w:pPr>
              <w:spacing w:line="360" w:lineRule="auto"/>
              <w:jc w:val="center"/>
              <w:rPr>
                <w:rFonts w:ascii="Times New Roman" w:eastAsia="仿宋" w:hAnsi="Times New Roman"/>
                <w:sz w:val="28"/>
                <w:szCs w:val="28"/>
              </w:rPr>
            </w:pPr>
            <w:r w:rsidRPr="00E23508">
              <w:rPr>
                <w:rFonts w:ascii="Times New Roman" w:eastAsia="仿宋" w:hAnsi="Times New Roman"/>
                <w:sz w:val="22"/>
              </w:rPr>
              <w:t>0.2</w:t>
            </w:r>
          </w:p>
        </w:tc>
        <w:tc>
          <w:tcPr>
            <w:tcW w:w="558" w:type="dxa"/>
            <w:vAlign w:val="center"/>
          </w:tcPr>
          <w:p w14:paraId="34AA219F" w14:textId="3576287F" w:rsidR="003D0CFF" w:rsidRPr="00E23508" w:rsidRDefault="003D0CFF" w:rsidP="009654F3">
            <w:pPr>
              <w:spacing w:line="360" w:lineRule="auto"/>
              <w:jc w:val="center"/>
              <w:rPr>
                <w:rFonts w:ascii="Times New Roman" w:eastAsia="仿宋" w:hAnsi="Times New Roman"/>
                <w:sz w:val="28"/>
                <w:szCs w:val="28"/>
              </w:rPr>
            </w:pPr>
          </w:p>
        </w:tc>
      </w:tr>
      <w:tr w:rsidR="003D0CFF" w:rsidRPr="00E23508" w14:paraId="539E5CDE" w14:textId="77777777" w:rsidTr="001622CB">
        <w:trPr>
          <w:trHeight w:val="658"/>
          <w:jc w:val="center"/>
        </w:trPr>
        <w:tc>
          <w:tcPr>
            <w:tcW w:w="2002" w:type="dxa"/>
            <w:vAlign w:val="center"/>
          </w:tcPr>
          <w:p w14:paraId="48A68DB0" w14:textId="77777777"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lastRenderedPageBreak/>
              <w:t>毕业要求</w:t>
            </w:r>
            <w:r w:rsidRPr="00E23508">
              <w:rPr>
                <w:rFonts w:ascii="Times New Roman" w:eastAsia="仿宋" w:hAnsi="Times New Roman"/>
                <w:sz w:val="28"/>
                <w:szCs w:val="28"/>
              </w:rPr>
              <w:t>9.</w:t>
            </w:r>
          </w:p>
          <w:p w14:paraId="20ADA062" w14:textId="38968236"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个人和团队</w:t>
            </w:r>
          </w:p>
        </w:tc>
        <w:tc>
          <w:tcPr>
            <w:tcW w:w="4557" w:type="dxa"/>
            <w:vAlign w:val="center"/>
          </w:tcPr>
          <w:p w14:paraId="3FEEA5D8" w14:textId="5494C135" w:rsidR="003D0CFF" w:rsidRPr="00E23508" w:rsidRDefault="003D0CFF" w:rsidP="009654F3">
            <w:pPr>
              <w:autoSpaceDE w:val="0"/>
              <w:autoSpaceDN w:val="0"/>
              <w:adjustRightInd w:val="0"/>
              <w:spacing w:line="360" w:lineRule="auto"/>
              <w:rPr>
                <w:rFonts w:ascii="Times New Roman" w:eastAsia="仿宋" w:hAnsi="Times New Roman"/>
                <w:sz w:val="28"/>
                <w:szCs w:val="28"/>
              </w:rPr>
            </w:pPr>
            <w:r w:rsidRPr="00E23508">
              <w:rPr>
                <w:rFonts w:ascii="Times New Roman" w:eastAsia="仿宋" w:hAnsi="Times New Roman"/>
                <w:sz w:val="28"/>
                <w:szCs w:val="28"/>
              </w:rPr>
              <w:t>毕业要求</w:t>
            </w:r>
            <w:r w:rsidRPr="00E23508">
              <w:rPr>
                <w:rFonts w:ascii="Times New Roman" w:eastAsia="仿宋" w:hAnsi="Times New Roman"/>
                <w:sz w:val="28"/>
                <w:szCs w:val="28"/>
              </w:rPr>
              <w:t xml:space="preserve">9.3 </w:t>
            </w:r>
            <w:r w:rsidRPr="00E23508">
              <w:rPr>
                <w:rFonts w:ascii="Times New Roman" w:eastAsia="仿宋" w:hAnsi="Times New Roman"/>
                <w:sz w:val="24"/>
                <w:szCs w:val="28"/>
              </w:rPr>
              <w:t>能够在工程实践中，组织、协调和指挥团队开展工作，解决高分子材料与工程领域复杂工程问题。</w:t>
            </w:r>
          </w:p>
        </w:tc>
        <w:tc>
          <w:tcPr>
            <w:tcW w:w="557" w:type="dxa"/>
            <w:vAlign w:val="center"/>
          </w:tcPr>
          <w:p w14:paraId="415D2BEE" w14:textId="77777777" w:rsidR="003D0CFF" w:rsidRPr="00E23508" w:rsidRDefault="003D0CFF" w:rsidP="009654F3">
            <w:pPr>
              <w:autoSpaceDE w:val="0"/>
              <w:autoSpaceDN w:val="0"/>
              <w:adjustRightInd w:val="0"/>
              <w:spacing w:line="360" w:lineRule="auto"/>
              <w:rPr>
                <w:rFonts w:ascii="Times New Roman" w:eastAsia="仿宋" w:hAnsi="Times New Roman"/>
                <w:sz w:val="28"/>
                <w:szCs w:val="28"/>
              </w:rPr>
            </w:pPr>
          </w:p>
        </w:tc>
        <w:tc>
          <w:tcPr>
            <w:tcW w:w="558" w:type="dxa"/>
            <w:vAlign w:val="center"/>
          </w:tcPr>
          <w:p w14:paraId="2E6B28D9" w14:textId="77777777" w:rsidR="003D0CFF" w:rsidRPr="00E23508" w:rsidRDefault="003D0CFF" w:rsidP="009654F3">
            <w:pPr>
              <w:spacing w:line="360" w:lineRule="auto"/>
              <w:jc w:val="center"/>
              <w:rPr>
                <w:rFonts w:ascii="Times New Roman" w:eastAsia="仿宋" w:hAnsi="Times New Roman"/>
                <w:sz w:val="28"/>
                <w:szCs w:val="28"/>
              </w:rPr>
            </w:pPr>
          </w:p>
        </w:tc>
        <w:tc>
          <w:tcPr>
            <w:tcW w:w="557" w:type="dxa"/>
            <w:vAlign w:val="center"/>
          </w:tcPr>
          <w:p w14:paraId="600AC913" w14:textId="77777777" w:rsidR="003D0CFF" w:rsidRPr="00E23508" w:rsidRDefault="003D0CFF" w:rsidP="009654F3">
            <w:pPr>
              <w:spacing w:line="360" w:lineRule="auto"/>
              <w:jc w:val="center"/>
              <w:rPr>
                <w:rFonts w:ascii="Times New Roman" w:eastAsia="仿宋" w:hAnsi="Times New Roman"/>
                <w:sz w:val="28"/>
                <w:szCs w:val="28"/>
              </w:rPr>
            </w:pPr>
          </w:p>
        </w:tc>
        <w:tc>
          <w:tcPr>
            <w:tcW w:w="558" w:type="dxa"/>
            <w:vAlign w:val="center"/>
          </w:tcPr>
          <w:p w14:paraId="18D0B93E" w14:textId="737BCC87" w:rsidR="003D0CFF" w:rsidRPr="00E23508" w:rsidRDefault="003D0CFF" w:rsidP="009654F3">
            <w:pPr>
              <w:spacing w:line="360" w:lineRule="auto"/>
              <w:jc w:val="center"/>
              <w:rPr>
                <w:rFonts w:ascii="Times New Roman" w:eastAsia="仿宋" w:hAnsi="Times New Roman"/>
                <w:sz w:val="28"/>
                <w:szCs w:val="28"/>
              </w:rPr>
            </w:pPr>
            <w:r w:rsidRPr="00E23508">
              <w:rPr>
                <w:rFonts w:ascii="Times New Roman" w:eastAsia="仿宋" w:hAnsi="Times New Roman"/>
                <w:sz w:val="22"/>
              </w:rPr>
              <w:t>1</w:t>
            </w:r>
          </w:p>
        </w:tc>
      </w:tr>
    </w:tbl>
    <w:p w14:paraId="337BAC26" w14:textId="59A1BA85" w:rsidR="00032875" w:rsidRPr="00E23508" w:rsidRDefault="00032875"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课程教学内容</w:t>
      </w:r>
      <w:bookmarkStart w:id="1" w:name="OLE_LINK1"/>
      <w:bookmarkStart w:id="2" w:name="OLE_LINK2"/>
    </w:p>
    <w:p w14:paraId="22D98666" w14:textId="69DAE119" w:rsidR="008A6723" w:rsidRPr="009654F3" w:rsidRDefault="008A6723" w:rsidP="009654F3">
      <w:pPr>
        <w:tabs>
          <w:tab w:val="num" w:pos="840"/>
        </w:tabs>
        <w:spacing w:before="120" w:line="360" w:lineRule="auto"/>
        <w:ind w:left="839" w:hanging="839"/>
        <w:jc w:val="center"/>
        <w:rPr>
          <w:rFonts w:ascii="Times New Roman" w:eastAsia="仿宋" w:hAnsi="Times New Roman"/>
          <w:b/>
          <w:bCs/>
          <w:sz w:val="24"/>
        </w:rPr>
      </w:pPr>
      <w:r w:rsidRPr="009654F3">
        <w:rPr>
          <w:rFonts w:ascii="Times New Roman" w:eastAsia="仿宋" w:hAnsi="Times New Roman"/>
          <w:b/>
          <w:bCs/>
          <w:sz w:val="24"/>
        </w:rPr>
        <w:t>第一章</w:t>
      </w:r>
      <w:r w:rsidR="009654F3">
        <w:rPr>
          <w:rFonts w:ascii="Times New Roman" w:eastAsia="仿宋" w:hAnsi="Times New Roman"/>
          <w:b/>
          <w:bCs/>
          <w:sz w:val="24"/>
        </w:rPr>
        <w:t xml:space="preserve">  </w:t>
      </w:r>
      <w:r w:rsidRPr="009654F3">
        <w:rPr>
          <w:rFonts w:ascii="Times New Roman" w:eastAsia="仿宋" w:hAnsi="Times New Roman"/>
          <w:b/>
          <w:bCs/>
          <w:sz w:val="24"/>
        </w:rPr>
        <w:t>苯乙烯</w:t>
      </w:r>
      <w:r w:rsidRPr="009654F3">
        <w:rPr>
          <w:rFonts w:ascii="Times New Roman" w:eastAsia="仿宋" w:hAnsi="Times New Roman"/>
          <w:b/>
          <w:bCs/>
          <w:sz w:val="24"/>
        </w:rPr>
        <w:t>-</w:t>
      </w:r>
      <w:r w:rsidRPr="009654F3">
        <w:rPr>
          <w:rFonts w:ascii="Times New Roman" w:eastAsia="仿宋" w:hAnsi="Times New Roman"/>
          <w:b/>
          <w:bCs/>
          <w:sz w:val="24"/>
        </w:rPr>
        <w:t>二乙烯苯悬浮聚合（</w:t>
      </w:r>
      <w:r w:rsidRPr="009654F3">
        <w:rPr>
          <w:rFonts w:ascii="Times New Roman" w:eastAsia="仿宋" w:hAnsi="Times New Roman"/>
          <w:b/>
          <w:bCs/>
          <w:sz w:val="24"/>
        </w:rPr>
        <w:t>6</w:t>
      </w:r>
      <w:r w:rsidRPr="009654F3">
        <w:rPr>
          <w:rFonts w:ascii="Times New Roman" w:eastAsia="仿宋" w:hAnsi="Times New Roman"/>
          <w:b/>
          <w:bCs/>
          <w:sz w:val="24"/>
        </w:rPr>
        <w:t>学时）</w:t>
      </w:r>
      <w:bookmarkEnd w:id="1"/>
      <w:bookmarkEnd w:id="2"/>
    </w:p>
    <w:p w14:paraId="3F93AC0F" w14:textId="77777777" w:rsidR="009654F3" w:rsidRDefault="008A6723" w:rsidP="009654F3">
      <w:pPr>
        <w:spacing w:line="360" w:lineRule="auto"/>
        <w:ind w:firstLine="480"/>
        <w:rPr>
          <w:rFonts w:ascii="Times New Roman" w:eastAsia="仿宋" w:hAnsi="Times New Roman"/>
          <w:sz w:val="24"/>
        </w:rPr>
      </w:pPr>
      <w:r w:rsidRPr="00E23508">
        <w:rPr>
          <w:rFonts w:ascii="Times New Roman" w:eastAsia="仿宋" w:hAnsi="Times New Roman"/>
          <w:sz w:val="24"/>
        </w:rPr>
        <w:t>学习悬浮聚合的实验方法</w:t>
      </w:r>
      <w:r w:rsidRPr="00E23508">
        <w:rPr>
          <w:rFonts w:ascii="Times New Roman" w:eastAsia="仿宋" w:hAnsi="Times New Roman"/>
          <w:sz w:val="24"/>
        </w:rPr>
        <w:t>,</w:t>
      </w:r>
      <w:r w:rsidRPr="00E23508">
        <w:rPr>
          <w:rFonts w:ascii="Times New Roman" w:eastAsia="仿宋" w:hAnsi="Times New Roman"/>
          <w:sz w:val="24"/>
        </w:rPr>
        <w:t>了解悬浮聚合的配方及各组份的作用。了解控制粒径的成珠条件及不同类型悬浮剂的分散机理、搅拌速度、搅拌器形状对悬浮聚合物粒径等的影响，并观察单体在聚合过程中之演变。以苯乙烯、二乙烯基苯为单体，明胶为悬浮剂，在过氧化二苯甲酰的引发作用下，以悬浮聚合方式共聚合成珠粒型产品。</w:t>
      </w:r>
    </w:p>
    <w:p w14:paraId="0F3D1D9A" w14:textId="125E1D38" w:rsidR="008A6723" w:rsidRPr="009654F3" w:rsidRDefault="008A6723" w:rsidP="009654F3">
      <w:pPr>
        <w:pStyle w:val="a9"/>
        <w:numPr>
          <w:ilvl w:val="0"/>
          <w:numId w:val="8"/>
        </w:numPr>
        <w:spacing w:line="360" w:lineRule="auto"/>
        <w:ind w:firstLineChars="0"/>
        <w:rPr>
          <w:rFonts w:ascii="Times New Roman" w:eastAsia="仿宋" w:hAnsi="Times New Roman"/>
          <w:sz w:val="24"/>
        </w:rPr>
      </w:pPr>
      <w:r w:rsidRPr="009654F3">
        <w:rPr>
          <w:rFonts w:ascii="Times New Roman" w:eastAsia="仿宋" w:hAnsi="Times New Roman"/>
          <w:sz w:val="24"/>
        </w:rPr>
        <w:t>悬浮聚合试验方法及实验原理（</w:t>
      </w:r>
      <w:r w:rsidRPr="009654F3">
        <w:rPr>
          <w:rFonts w:ascii="Times New Roman" w:eastAsia="仿宋" w:hAnsi="Times New Roman"/>
          <w:sz w:val="24"/>
        </w:rPr>
        <w:t>0.5</w:t>
      </w:r>
      <w:r w:rsidRPr="009654F3">
        <w:rPr>
          <w:rFonts w:ascii="Times New Roman" w:eastAsia="仿宋" w:hAnsi="Times New Roman"/>
          <w:sz w:val="24"/>
        </w:rPr>
        <w:t>学时）</w:t>
      </w:r>
    </w:p>
    <w:p w14:paraId="36A54CC0" w14:textId="23C1F92E"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重点：单体和引发剂精制方法；</w:t>
      </w:r>
    </w:p>
    <w:p w14:paraId="7E7E373D" w14:textId="75C88994"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悬浮聚合的实验方法；</w:t>
      </w:r>
    </w:p>
    <w:p w14:paraId="4B1A2907" w14:textId="0D505E7D"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悬浮聚合的配方及各组份的作用；</w:t>
      </w:r>
    </w:p>
    <w:p w14:paraId="45A4D3C6" w14:textId="4422EE39"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控制成珠粒径的条件。</w:t>
      </w:r>
    </w:p>
    <w:p w14:paraId="5F5D31CA" w14:textId="4D06CBE8" w:rsidR="008A6723" w:rsidRPr="00E23508" w:rsidRDefault="008A6723" w:rsidP="009654F3">
      <w:pPr>
        <w:pStyle w:val="a9"/>
        <w:numPr>
          <w:ilvl w:val="0"/>
          <w:numId w:val="8"/>
        </w:numPr>
        <w:spacing w:line="360" w:lineRule="auto"/>
        <w:ind w:firstLineChars="0"/>
        <w:rPr>
          <w:rFonts w:ascii="Times New Roman" w:eastAsia="仿宋" w:hAnsi="Times New Roman"/>
          <w:sz w:val="24"/>
        </w:rPr>
      </w:pPr>
      <w:r w:rsidRPr="00E23508">
        <w:rPr>
          <w:rFonts w:ascii="Times New Roman" w:eastAsia="仿宋" w:hAnsi="Times New Roman"/>
          <w:sz w:val="24"/>
        </w:rPr>
        <w:t>悬浮聚合实验操作（</w:t>
      </w:r>
      <w:r w:rsidRPr="00E23508">
        <w:rPr>
          <w:rFonts w:ascii="Times New Roman" w:eastAsia="仿宋" w:hAnsi="Times New Roman"/>
          <w:sz w:val="24"/>
        </w:rPr>
        <w:t>5</w:t>
      </w:r>
      <w:r w:rsidRPr="00E23508">
        <w:rPr>
          <w:rFonts w:ascii="Times New Roman" w:eastAsia="仿宋" w:hAnsi="Times New Roman"/>
          <w:sz w:val="24"/>
        </w:rPr>
        <w:t>学时）</w:t>
      </w:r>
    </w:p>
    <w:p w14:paraId="154BEA94" w14:textId="75E7685E"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重点：悬浮聚合的实验操作能力训练；</w:t>
      </w:r>
    </w:p>
    <w:p w14:paraId="1C72DB3A" w14:textId="2822780A"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实验仪器的搭建调试；</w:t>
      </w:r>
    </w:p>
    <w:p w14:paraId="7D510108" w14:textId="00514E5F"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原料准备及称量；</w:t>
      </w:r>
    </w:p>
    <w:p w14:paraId="27A17C41" w14:textId="319118BD"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搅拌速度、搅拌高度及搅拌叶片的选择；</w:t>
      </w:r>
    </w:p>
    <w:p w14:paraId="79289643" w14:textId="7F2131F4"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聚苯乙烯颗粒大小控制。</w:t>
      </w:r>
    </w:p>
    <w:p w14:paraId="25198193" w14:textId="2ABFCAA9" w:rsidR="008A6723" w:rsidRPr="00E23508" w:rsidRDefault="008A6723" w:rsidP="009654F3">
      <w:pPr>
        <w:pStyle w:val="a9"/>
        <w:numPr>
          <w:ilvl w:val="0"/>
          <w:numId w:val="8"/>
        </w:numPr>
        <w:spacing w:line="360" w:lineRule="auto"/>
        <w:ind w:firstLineChars="0"/>
        <w:rPr>
          <w:rFonts w:ascii="Times New Roman" w:eastAsia="仿宋" w:hAnsi="Times New Roman"/>
          <w:sz w:val="24"/>
        </w:rPr>
      </w:pPr>
      <w:r w:rsidRPr="00E23508">
        <w:rPr>
          <w:rFonts w:ascii="Times New Roman" w:eastAsia="仿宋" w:hAnsi="Times New Roman"/>
          <w:sz w:val="24"/>
        </w:rPr>
        <w:t>实验结果分析（</w:t>
      </w:r>
      <w:r w:rsidRPr="00E23508">
        <w:rPr>
          <w:rFonts w:ascii="Times New Roman" w:eastAsia="仿宋" w:hAnsi="Times New Roman"/>
          <w:sz w:val="24"/>
        </w:rPr>
        <w:t>0.5</w:t>
      </w:r>
      <w:r w:rsidRPr="00E23508">
        <w:rPr>
          <w:rFonts w:ascii="Times New Roman" w:eastAsia="仿宋" w:hAnsi="Times New Roman"/>
          <w:sz w:val="24"/>
        </w:rPr>
        <w:t>学时）</w:t>
      </w:r>
    </w:p>
    <w:p w14:paraId="5E8CBA58" w14:textId="743F36AB" w:rsidR="008A6723" w:rsidRPr="00E23508" w:rsidRDefault="008A6723" w:rsidP="009654F3">
      <w:pPr>
        <w:spacing w:line="360" w:lineRule="auto"/>
        <w:ind w:firstLineChars="350" w:firstLine="840"/>
        <w:rPr>
          <w:rFonts w:ascii="Times New Roman" w:eastAsia="仿宋" w:hAnsi="Times New Roman"/>
          <w:sz w:val="24"/>
        </w:rPr>
      </w:pPr>
      <w:r w:rsidRPr="00E23508">
        <w:rPr>
          <w:rFonts w:ascii="Times New Roman" w:eastAsia="仿宋" w:hAnsi="Times New Roman"/>
          <w:sz w:val="24"/>
        </w:rPr>
        <w:t>难点：分析悬浮聚合物粒径的影响因素；</w:t>
      </w:r>
    </w:p>
    <w:p w14:paraId="57D5A8EB" w14:textId="4C32A7E9" w:rsidR="008A6723" w:rsidRPr="00E23508" w:rsidRDefault="008A6723" w:rsidP="009654F3">
      <w:pPr>
        <w:spacing w:line="360" w:lineRule="auto"/>
        <w:ind w:firstLineChars="650" w:firstLine="1560"/>
        <w:jc w:val="left"/>
        <w:rPr>
          <w:rFonts w:ascii="Times New Roman" w:eastAsia="仿宋" w:hAnsi="Times New Roman"/>
          <w:sz w:val="24"/>
        </w:rPr>
      </w:pPr>
      <w:r w:rsidRPr="00E23508">
        <w:rPr>
          <w:rFonts w:ascii="Times New Roman" w:eastAsia="仿宋" w:hAnsi="Times New Roman"/>
          <w:sz w:val="24"/>
        </w:rPr>
        <w:t>分析单体在聚合过程中的演变过程。</w:t>
      </w:r>
    </w:p>
    <w:p w14:paraId="2D271845" w14:textId="51E901C6" w:rsidR="008A6723" w:rsidRPr="009654F3" w:rsidRDefault="008A6723" w:rsidP="009654F3">
      <w:pPr>
        <w:tabs>
          <w:tab w:val="num" w:pos="840"/>
        </w:tabs>
        <w:spacing w:before="120" w:line="360" w:lineRule="auto"/>
        <w:ind w:left="839" w:hanging="839"/>
        <w:jc w:val="center"/>
        <w:rPr>
          <w:rFonts w:ascii="Times New Roman" w:eastAsia="仿宋" w:hAnsi="Times New Roman"/>
          <w:b/>
          <w:bCs/>
          <w:sz w:val="24"/>
        </w:rPr>
      </w:pPr>
      <w:r w:rsidRPr="009654F3">
        <w:rPr>
          <w:rFonts w:ascii="Times New Roman" w:eastAsia="仿宋" w:hAnsi="Times New Roman"/>
          <w:b/>
          <w:bCs/>
          <w:sz w:val="24"/>
        </w:rPr>
        <w:t>第二章</w:t>
      </w:r>
      <w:r w:rsidR="009654F3">
        <w:rPr>
          <w:rFonts w:ascii="Times New Roman" w:eastAsia="仿宋" w:hAnsi="Times New Roman"/>
          <w:b/>
          <w:bCs/>
          <w:sz w:val="24"/>
        </w:rPr>
        <w:t xml:space="preserve">  </w:t>
      </w:r>
      <w:r w:rsidRPr="009654F3">
        <w:rPr>
          <w:rFonts w:ascii="Times New Roman" w:eastAsia="仿宋" w:hAnsi="Times New Roman"/>
          <w:b/>
          <w:bCs/>
          <w:sz w:val="24"/>
        </w:rPr>
        <w:t>纳米级聚苯乙烯乳液的合成</w:t>
      </w:r>
      <w:r w:rsidRPr="009654F3">
        <w:rPr>
          <w:rFonts w:ascii="Times New Roman" w:eastAsia="仿宋" w:hAnsi="Times New Roman"/>
          <w:b/>
          <w:bCs/>
          <w:sz w:val="24"/>
        </w:rPr>
        <w:t xml:space="preserve"> </w:t>
      </w:r>
      <w:r w:rsidRPr="009654F3">
        <w:rPr>
          <w:rFonts w:ascii="Times New Roman" w:eastAsia="仿宋" w:hAnsi="Times New Roman"/>
          <w:b/>
          <w:bCs/>
          <w:sz w:val="24"/>
        </w:rPr>
        <w:t>（</w:t>
      </w:r>
      <w:r w:rsidRPr="009654F3">
        <w:rPr>
          <w:rFonts w:ascii="Times New Roman" w:eastAsia="仿宋" w:hAnsi="Times New Roman"/>
          <w:b/>
          <w:bCs/>
          <w:sz w:val="24"/>
        </w:rPr>
        <w:t>6</w:t>
      </w:r>
      <w:r w:rsidRPr="009654F3">
        <w:rPr>
          <w:rFonts w:ascii="Times New Roman" w:eastAsia="仿宋" w:hAnsi="Times New Roman"/>
          <w:b/>
          <w:bCs/>
          <w:sz w:val="24"/>
        </w:rPr>
        <w:t>学时）</w:t>
      </w:r>
    </w:p>
    <w:p w14:paraId="4FDAD220" w14:textId="77777777" w:rsidR="008A6723" w:rsidRPr="00E23508" w:rsidRDefault="008A6723" w:rsidP="009654F3">
      <w:pPr>
        <w:spacing w:line="360" w:lineRule="auto"/>
        <w:ind w:firstLineChars="200" w:firstLine="480"/>
        <w:jc w:val="left"/>
        <w:rPr>
          <w:rFonts w:ascii="Times New Roman" w:eastAsia="仿宋" w:hAnsi="Times New Roman"/>
          <w:sz w:val="24"/>
        </w:rPr>
      </w:pPr>
      <w:r w:rsidRPr="00E23508">
        <w:rPr>
          <w:rFonts w:ascii="Times New Roman" w:eastAsia="仿宋" w:hAnsi="Times New Roman"/>
          <w:sz w:val="24"/>
        </w:rPr>
        <w:t>加深对乳液聚合原理的理解，学习掌握微乳液的配制及其聚合反应操作过程。以苯乙烯为单体，十二烷基硫酸钠为乳化剂，正戊醇为助乳化剂，过硫酸钾为引发剂，去离子水为分散介质，采用微乳液聚合方式合成聚苯乙烯纳米乳</w:t>
      </w:r>
      <w:r w:rsidRPr="00E23508">
        <w:rPr>
          <w:rFonts w:ascii="Times New Roman" w:eastAsia="仿宋" w:hAnsi="Times New Roman"/>
          <w:sz w:val="24"/>
        </w:rPr>
        <w:lastRenderedPageBreak/>
        <w:t>液。</w:t>
      </w:r>
    </w:p>
    <w:p w14:paraId="18BC0545" w14:textId="0CFA75EB" w:rsidR="008A6723" w:rsidRPr="009654F3" w:rsidRDefault="008A6723" w:rsidP="009654F3">
      <w:pPr>
        <w:pStyle w:val="a9"/>
        <w:numPr>
          <w:ilvl w:val="0"/>
          <w:numId w:val="9"/>
        </w:numPr>
        <w:spacing w:line="360" w:lineRule="auto"/>
        <w:ind w:firstLineChars="0"/>
        <w:rPr>
          <w:rFonts w:ascii="Times New Roman" w:eastAsia="仿宋" w:hAnsi="Times New Roman"/>
          <w:sz w:val="24"/>
        </w:rPr>
      </w:pPr>
      <w:r w:rsidRPr="009654F3">
        <w:rPr>
          <w:rFonts w:ascii="Times New Roman" w:eastAsia="仿宋" w:hAnsi="Times New Roman"/>
          <w:sz w:val="24"/>
        </w:rPr>
        <w:t>纳米级聚苯乙烯乳液试验方法及实验原理（</w:t>
      </w:r>
      <w:r w:rsidRPr="009654F3">
        <w:rPr>
          <w:rFonts w:ascii="Times New Roman" w:eastAsia="仿宋" w:hAnsi="Times New Roman"/>
          <w:sz w:val="24"/>
        </w:rPr>
        <w:t>0.5</w:t>
      </w:r>
      <w:r w:rsidRPr="009654F3">
        <w:rPr>
          <w:rFonts w:ascii="Times New Roman" w:eastAsia="仿宋" w:hAnsi="Times New Roman"/>
          <w:sz w:val="24"/>
        </w:rPr>
        <w:t>学时）</w:t>
      </w:r>
    </w:p>
    <w:p w14:paraId="0022F446" w14:textId="37638B27"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重点：乳液聚合原理；</w:t>
      </w:r>
    </w:p>
    <w:p w14:paraId="5801CA7D" w14:textId="2D3FBE01"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微乳液的配制；</w:t>
      </w:r>
    </w:p>
    <w:p w14:paraId="57C20BEE" w14:textId="6564F2B7"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纳米级粒径的控制方法。</w:t>
      </w:r>
    </w:p>
    <w:p w14:paraId="4A508E9D" w14:textId="0694B839" w:rsidR="008A6723" w:rsidRPr="009654F3" w:rsidRDefault="008A6723" w:rsidP="009654F3">
      <w:pPr>
        <w:pStyle w:val="a9"/>
        <w:numPr>
          <w:ilvl w:val="0"/>
          <w:numId w:val="9"/>
        </w:numPr>
        <w:spacing w:line="360" w:lineRule="auto"/>
        <w:ind w:firstLineChars="0"/>
        <w:rPr>
          <w:rFonts w:ascii="Times New Roman" w:eastAsia="仿宋" w:hAnsi="Times New Roman"/>
          <w:sz w:val="24"/>
        </w:rPr>
      </w:pPr>
      <w:r w:rsidRPr="009654F3">
        <w:rPr>
          <w:rFonts w:ascii="Times New Roman" w:eastAsia="仿宋" w:hAnsi="Times New Roman"/>
          <w:sz w:val="24"/>
        </w:rPr>
        <w:t>纳米级聚苯乙烯乳液实验操作（</w:t>
      </w:r>
      <w:r w:rsidRPr="009654F3">
        <w:rPr>
          <w:rFonts w:ascii="Times New Roman" w:eastAsia="仿宋" w:hAnsi="Times New Roman"/>
          <w:sz w:val="24"/>
        </w:rPr>
        <w:t>5</w:t>
      </w:r>
      <w:r w:rsidRPr="009654F3">
        <w:rPr>
          <w:rFonts w:ascii="Times New Roman" w:eastAsia="仿宋" w:hAnsi="Times New Roman"/>
          <w:sz w:val="24"/>
        </w:rPr>
        <w:t>学时）</w:t>
      </w:r>
    </w:p>
    <w:p w14:paraId="0F7BFF1F" w14:textId="3AEF8FA8" w:rsidR="008A6723" w:rsidRPr="00E23508" w:rsidRDefault="008A6723" w:rsidP="009654F3">
      <w:pPr>
        <w:spacing w:line="360" w:lineRule="auto"/>
        <w:ind w:firstLineChars="400" w:firstLine="960"/>
        <w:jc w:val="left"/>
        <w:rPr>
          <w:rFonts w:ascii="Times New Roman" w:eastAsia="仿宋" w:hAnsi="Times New Roman"/>
          <w:sz w:val="24"/>
        </w:rPr>
      </w:pPr>
      <w:r w:rsidRPr="00E23508">
        <w:rPr>
          <w:rFonts w:ascii="Times New Roman" w:eastAsia="仿宋" w:hAnsi="Times New Roman"/>
          <w:sz w:val="24"/>
        </w:rPr>
        <w:t>重点：纳米级聚苯乙烯乳液操作能力训练；</w:t>
      </w:r>
    </w:p>
    <w:p w14:paraId="22F6F2D3" w14:textId="5C5E4084"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实验仪器的搭建调试；</w:t>
      </w:r>
    </w:p>
    <w:p w14:paraId="76CE42B8" w14:textId="4DF76A32"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原料准备及称量；</w:t>
      </w:r>
    </w:p>
    <w:p w14:paraId="61E28447" w14:textId="18CB7ACE"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助乳化剂的加入；</w:t>
      </w:r>
    </w:p>
    <w:p w14:paraId="49F98650" w14:textId="145A3364"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聚合温度和聚合时间控制；</w:t>
      </w:r>
    </w:p>
    <w:p w14:paraId="04A281D5" w14:textId="4C22D801"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搅拌速度、搅拌高度及搅拌叶片的选择。</w:t>
      </w:r>
    </w:p>
    <w:p w14:paraId="695B88E4" w14:textId="167B3F40" w:rsidR="008A6723" w:rsidRPr="009654F3" w:rsidRDefault="008A6723" w:rsidP="009654F3">
      <w:pPr>
        <w:pStyle w:val="a9"/>
        <w:numPr>
          <w:ilvl w:val="0"/>
          <w:numId w:val="9"/>
        </w:numPr>
        <w:spacing w:line="360" w:lineRule="auto"/>
        <w:ind w:firstLineChars="0"/>
        <w:rPr>
          <w:rFonts w:ascii="Times New Roman" w:eastAsia="仿宋" w:hAnsi="Times New Roman"/>
          <w:sz w:val="24"/>
        </w:rPr>
      </w:pPr>
      <w:r w:rsidRPr="009654F3">
        <w:rPr>
          <w:rFonts w:ascii="Times New Roman" w:eastAsia="仿宋" w:hAnsi="Times New Roman"/>
          <w:sz w:val="24"/>
        </w:rPr>
        <w:t>实验结果分析（</w:t>
      </w:r>
      <w:r w:rsidRPr="009654F3">
        <w:rPr>
          <w:rFonts w:ascii="Times New Roman" w:eastAsia="仿宋" w:hAnsi="Times New Roman"/>
          <w:sz w:val="24"/>
        </w:rPr>
        <w:t>0.5</w:t>
      </w:r>
      <w:r w:rsidRPr="009654F3">
        <w:rPr>
          <w:rFonts w:ascii="Times New Roman" w:eastAsia="仿宋" w:hAnsi="Times New Roman"/>
          <w:sz w:val="24"/>
        </w:rPr>
        <w:t>学时）</w:t>
      </w:r>
    </w:p>
    <w:p w14:paraId="779F7BBA" w14:textId="45B8209F"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难点：乳胶粒子的影响因素；</w:t>
      </w:r>
    </w:p>
    <w:p w14:paraId="3C5A73CD" w14:textId="31AF101E"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单体在聚合过程中的演变过程；</w:t>
      </w:r>
    </w:p>
    <w:p w14:paraId="7519423B" w14:textId="2608904A"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珠粒的成型状态的影响因素。</w:t>
      </w:r>
    </w:p>
    <w:p w14:paraId="03A45684" w14:textId="77777777" w:rsidR="008A6723" w:rsidRPr="009654F3" w:rsidRDefault="008A6723" w:rsidP="009654F3">
      <w:pPr>
        <w:tabs>
          <w:tab w:val="num" w:pos="840"/>
        </w:tabs>
        <w:spacing w:before="120" w:line="360" w:lineRule="auto"/>
        <w:ind w:left="839" w:hanging="839"/>
        <w:jc w:val="center"/>
        <w:rPr>
          <w:rFonts w:ascii="Times New Roman" w:eastAsia="仿宋" w:hAnsi="Times New Roman"/>
          <w:b/>
          <w:bCs/>
          <w:sz w:val="24"/>
        </w:rPr>
      </w:pPr>
      <w:r w:rsidRPr="009654F3">
        <w:rPr>
          <w:rFonts w:ascii="Times New Roman" w:eastAsia="仿宋" w:hAnsi="Times New Roman"/>
          <w:b/>
          <w:bCs/>
          <w:sz w:val="24"/>
        </w:rPr>
        <w:t>第三章</w:t>
      </w:r>
      <w:r w:rsidRPr="009654F3">
        <w:rPr>
          <w:rFonts w:ascii="Times New Roman" w:eastAsia="仿宋" w:hAnsi="Times New Roman"/>
          <w:b/>
          <w:bCs/>
          <w:sz w:val="24"/>
        </w:rPr>
        <w:t xml:space="preserve">   </w:t>
      </w:r>
      <w:r w:rsidRPr="009654F3">
        <w:rPr>
          <w:rFonts w:ascii="Times New Roman" w:eastAsia="仿宋" w:hAnsi="Times New Roman"/>
          <w:b/>
          <w:bCs/>
          <w:sz w:val="24"/>
        </w:rPr>
        <w:t>三聚氰胺</w:t>
      </w:r>
      <w:r w:rsidRPr="009654F3">
        <w:rPr>
          <w:rFonts w:ascii="Times New Roman" w:eastAsia="仿宋" w:hAnsi="Times New Roman"/>
          <w:b/>
          <w:bCs/>
          <w:sz w:val="24"/>
        </w:rPr>
        <w:t>-</w:t>
      </w:r>
      <w:r w:rsidRPr="009654F3">
        <w:rPr>
          <w:rFonts w:ascii="Times New Roman" w:eastAsia="仿宋" w:hAnsi="Times New Roman"/>
          <w:b/>
          <w:bCs/>
          <w:sz w:val="24"/>
        </w:rPr>
        <w:t>甲醛树脂的合成</w:t>
      </w:r>
      <w:r w:rsidRPr="009654F3">
        <w:rPr>
          <w:rFonts w:ascii="Times New Roman" w:eastAsia="仿宋" w:hAnsi="Times New Roman"/>
          <w:b/>
          <w:bCs/>
          <w:sz w:val="24"/>
        </w:rPr>
        <w:t xml:space="preserve"> </w:t>
      </w:r>
      <w:r w:rsidRPr="009654F3">
        <w:rPr>
          <w:rFonts w:ascii="Times New Roman" w:eastAsia="仿宋" w:hAnsi="Times New Roman"/>
          <w:b/>
          <w:bCs/>
          <w:sz w:val="24"/>
        </w:rPr>
        <w:t>（</w:t>
      </w:r>
      <w:r w:rsidRPr="009654F3">
        <w:rPr>
          <w:rFonts w:ascii="Times New Roman" w:eastAsia="仿宋" w:hAnsi="Times New Roman"/>
          <w:b/>
          <w:bCs/>
          <w:sz w:val="24"/>
        </w:rPr>
        <w:t>6</w:t>
      </w:r>
      <w:r w:rsidRPr="009654F3">
        <w:rPr>
          <w:rFonts w:ascii="Times New Roman" w:eastAsia="仿宋" w:hAnsi="Times New Roman"/>
          <w:b/>
          <w:bCs/>
          <w:sz w:val="24"/>
        </w:rPr>
        <w:t>学时）</w:t>
      </w:r>
    </w:p>
    <w:p w14:paraId="5297BB73" w14:textId="77777777" w:rsidR="008A6723" w:rsidRPr="00E23508" w:rsidRDefault="008A6723" w:rsidP="009654F3">
      <w:pPr>
        <w:spacing w:line="360" w:lineRule="auto"/>
        <w:ind w:leftChars="100" w:left="210" w:firstLineChars="200" w:firstLine="480"/>
        <w:jc w:val="left"/>
        <w:rPr>
          <w:rFonts w:ascii="Times New Roman" w:eastAsia="仿宋" w:hAnsi="Times New Roman"/>
          <w:sz w:val="24"/>
        </w:rPr>
      </w:pPr>
      <w:r w:rsidRPr="00E23508">
        <w:rPr>
          <w:rFonts w:ascii="Times New Roman" w:eastAsia="仿宋" w:hAnsi="Times New Roman"/>
          <w:sz w:val="24"/>
        </w:rPr>
        <w:t>掌握体型缩聚反应预聚合阶段的原理、印证官能度的概念、以及碱催化酚醛树脂的基本配方和操作过程。以三聚氰胺和甲醛水溶液为原料，在六次甲基四胺的催化作用下，合成得到酚醛树脂预聚物。</w:t>
      </w:r>
    </w:p>
    <w:p w14:paraId="535A854A" w14:textId="0A9DA09D" w:rsidR="008A6723" w:rsidRPr="009654F3" w:rsidRDefault="008A6723" w:rsidP="009654F3">
      <w:pPr>
        <w:pStyle w:val="a9"/>
        <w:numPr>
          <w:ilvl w:val="0"/>
          <w:numId w:val="10"/>
        </w:numPr>
        <w:spacing w:line="360" w:lineRule="auto"/>
        <w:ind w:firstLineChars="0"/>
        <w:rPr>
          <w:rFonts w:ascii="Times New Roman" w:eastAsia="仿宋" w:hAnsi="Times New Roman"/>
          <w:sz w:val="24"/>
        </w:rPr>
      </w:pPr>
      <w:r w:rsidRPr="009654F3">
        <w:rPr>
          <w:rFonts w:ascii="Times New Roman" w:eastAsia="仿宋" w:hAnsi="Times New Roman"/>
          <w:sz w:val="24"/>
        </w:rPr>
        <w:t>体型缩聚反应预聚合阶段的试验方法及实验原理（</w:t>
      </w:r>
      <w:r w:rsidRPr="009654F3">
        <w:rPr>
          <w:rFonts w:ascii="Times New Roman" w:eastAsia="仿宋" w:hAnsi="Times New Roman"/>
          <w:sz w:val="24"/>
        </w:rPr>
        <w:t>0.5</w:t>
      </w:r>
      <w:r w:rsidRPr="009654F3">
        <w:rPr>
          <w:rFonts w:ascii="Times New Roman" w:eastAsia="仿宋" w:hAnsi="Times New Roman"/>
          <w:sz w:val="24"/>
        </w:rPr>
        <w:t>学时）</w:t>
      </w:r>
    </w:p>
    <w:p w14:paraId="52B84039" w14:textId="302A64E8"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重点：体型缩聚反应预聚合阶段的原理；</w:t>
      </w:r>
    </w:p>
    <w:p w14:paraId="0184AA78" w14:textId="0695D25F" w:rsidR="008A6723" w:rsidRPr="00E23508" w:rsidRDefault="008A6723" w:rsidP="009654F3">
      <w:pPr>
        <w:spacing w:line="360" w:lineRule="auto"/>
        <w:ind w:leftChars="100" w:left="210" w:firstLineChars="600" w:firstLine="1440"/>
        <w:jc w:val="left"/>
        <w:rPr>
          <w:rFonts w:ascii="Times New Roman" w:eastAsia="仿宋" w:hAnsi="Times New Roman"/>
          <w:sz w:val="24"/>
        </w:rPr>
      </w:pPr>
      <w:r w:rsidRPr="00E23508">
        <w:rPr>
          <w:rFonts w:ascii="Times New Roman" w:eastAsia="仿宋" w:hAnsi="Times New Roman"/>
          <w:sz w:val="24"/>
        </w:rPr>
        <w:t>官能度的概念；</w:t>
      </w:r>
    </w:p>
    <w:p w14:paraId="598C7650" w14:textId="32D7F143" w:rsidR="008A6723" w:rsidRPr="00E23508" w:rsidRDefault="008A6723" w:rsidP="009654F3">
      <w:pPr>
        <w:spacing w:line="360" w:lineRule="auto"/>
        <w:ind w:leftChars="100" w:left="210" w:firstLineChars="600" w:firstLine="1440"/>
        <w:jc w:val="left"/>
        <w:rPr>
          <w:rFonts w:ascii="Times New Roman" w:eastAsia="仿宋" w:hAnsi="Times New Roman"/>
          <w:sz w:val="24"/>
        </w:rPr>
      </w:pPr>
      <w:r w:rsidRPr="00E23508">
        <w:rPr>
          <w:rFonts w:ascii="Times New Roman" w:eastAsia="仿宋" w:hAnsi="Times New Roman"/>
          <w:sz w:val="24"/>
        </w:rPr>
        <w:t>反应终点控制；</w:t>
      </w:r>
    </w:p>
    <w:p w14:paraId="7CA3C828" w14:textId="4C77159A" w:rsidR="008A6723" w:rsidRPr="00E23508" w:rsidRDefault="008A6723" w:rsidP="009654F3">
      <w:pPr>
        <w:spacing w:line="360" w:lineRule="auto"/>
        <w:ind w:leftChars="100" w:left="210" w:firstLineChars="600" w:firstLine="1440"/>
        <w:jc w:val="left"/>
        <w:rPr>
          <w:rFonts w:ascii="Times New Roman" w:eastAsia="仿宋" w:hAnsi="Times New Roman"/>
          <w:sz w:val="24"/>
        </w:rPr>
      </w:pPr>
      <w:proofErr w:type="gramStart"/>
      <w:r w:rsidRPr="00E23508">
        <w:rPr>
          <w:rFonts w:ascii="Times New Roman" w:eastAsia="仿宋" w:hAnsi="Times New Roman"/>
          <w:sz w:val="24"/>
        </w:rPr>
        <w:t>热固型</w:t>
      </w:r>
      <w:proofErr w:type="gramEnd"/>
      <w:r w:rsidRPr="00E23508">
        <w:rPr>
          <w:rFonts w:ascii="Times New Roman" w:eastAsia="仿宋" w:hAnsi="Times New Roman"/>
          <w:sz w:val="24"/>
        </w:rPr>
        <w:t>预聚物热压成型的特点。</w:t>
      </w:r>
    </w:p>
    <w:p w14:paraId="32429DD1" w14:textId="7172BFAB" w:rsidR="008A6723" w:rsidRPr="009654F3" w:rsidRDefault="008A6723" w:rsidP="009654F3">
      <w:pPr>
        <w:pStyle w:val="a9"/>
        <w:numPr>
          <w:ilvl w:val="0"/>
          <w:numId w:val="10"/>
        </w:numPr>
        <w:spacing w:line="360" w:lineRule="auto"/>
        <w:ind w:firstLineChars="0"/>
        <w:rPr>
          <w:rFonts w:ascii="Times New Roman" w:eastAsia="仿宋" w:hAnsi="Times New Roman"/>
          <w:sz w:val="24"/>
        </w:rPr>
      </w:pPr>
      <w:r w:rsidRPr="009654F3">
        <w:rPr>
          <w:rFonts w:ascii="Times New Roman" w:eastAsia="仿宋" w:hAnsi="Times New Roman"/>
          <w:sz w:val="24"/>
        </w:rPr>
        <w:t>体型缩聚反应预聚合阶段的实验操作（</w:t>
      </w:r>
      <w:r w:rsidRPr="009654F3">
        <w:rPr>
          <w:rFonts w:ascii="Times New Roman" w:eastAsia="仿宋" w:hAnsi="Times New Roman"/>
          <w:sz w:val="24"/>
        </w:rPr>
        <w:t>5</w:t>
      </w:r>
      <w:r w:rsidRPr="009654F3">
        <w:rPr>
          <w:rFonts w:ascii="Times New Roman" w:eastAsia="仿宋" w:hAnsi="Times New Roman"/>
          <w:sz w:val="24"/>
        </w:rPr>
        <w:t>学时）</w:t>
      </w:r>
    </w:p>
    <w:p w14:paraId="40AD3B5C" w14:textId="4B2606AA" w:rsidR="008A6723" w:rsidRPr="00E23508" w:rsidRDefault="008A6723" w:rsidP="009654F3">
      <w:pPr>
        <w:spacing w:line="360" w:lineRule="auto"/>
        <w:ind w:firstLineChars="400" w:firstLine="960"/>
        <w:jc w:val="left"/>
        <w:rPr>
          <w:rFonts w:ascii="Times New Roman" w:eastAsia="仿宋" w:hAnsi="Times New Roman"/>
          <w:sz w:val="24"/>
        </w:rPr>
      </w:pPr>
      <w:r w:rsidRPr="00E23508">
        <w:rPr>
          <w:rFonts w:ascii="Times New Roman" w:eastAsia="仿宋" w:hAnsi="Times New Roman"/>
          <w:sz w:val="24"/>
        </w:rPr>
        <w:t>重点：体型缩聚反应预聚合阶段实验操作能力训练；</w:t>
      </w:r>
    </w:p>
    <w:p w14:paraId="50CB097E" w14:textId="5B4D9C90"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实验仪器的搭建调试；</w:t>
      </w:r>
    </w:p>
    <w:p w14:paraId="18381525" w14:textId="5D2CF8F8"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原料准备及称量；</w:t>
      </w:r>
    </w:p>
    <w:p w14:paraId="3A8FF546" w14:textId="0659FB93"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lastRenderedPageBreak/>
        <w:t>物料的</w:t>
      </w:r>
      <w:r w:rsidR="009654F3">
        <w:rPr>
          <w:rFonts w:ascii="Times New Roman" w:eastAsia="仿宋" w:hAnsi="Times New Roman"/>
          <w:sz w:val="24"/>
        </w:rPr>
        <w:t>p</w:t>
      </w:r>
      <w:r w:rsidRPr="00E23508">
        <w:rPr>
          <w:rFonts w:ascii="Times New Roman" w:eastAsia="仿宋" w:hAnsi="Times New Roman"/>
          <w:sz w:val="24"/>
        </w:rPr>
        <w:t>H</w:t>
      </w:r>
      <w:r w:rsidRPr="00E23508">
        <w:rPr>
          <w:rFonts w:ascii="Times New Roman" w:eastAsia="仿宋" w:hAnsi="Times New Roman"/>
          <w:sz w:val="24"/>
        </w:rPr>
        <w:t>值的控制；</w:t>
      </w:r>
    </w:p>
    <w:p w14:paraId="3FC1472F" w14:textId="4DC6DF64"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实验过程中反应温度及时间的控制；</w:t>
      </w:r>
    </w:p>
    <w:p w14:paraId="74D4BE39" w14:textId="5A715BA7"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沉淀比测定。</w:t>
      </w:r>
    </w:p>
    <w:p w14:paraId="20927CFB" w14:textId="49D60D7A" w:rsidR="008A6723" w:rsidRPr="009654F3" w:rsidRDefault="008A6723" w:rsidP="009654F3">
      <w:pPr>
        <w:pStyle w:val="a9"/>
        <w:numPr>
          <w:ilvl w:val="0"/>
          <w:numId w:val="10"/>
        </w:numPr>
        <w:spacing w:line="360" w:lineRule="auto"/>
        <w:ind w:firstLineChars="0"/>
        <w:rPr>
          <w:rFonts w:ascii="Times New Roman" w:eastAsia="仿宋" w:hAnsi="Times New Roman"/>
          <w:sz w:val="24"/>
        </w:rPr>
      </w:pPr>
      <w:r w:rsidRPr="009654F3">
        <w:rPr>
          <w:rFonts w:ascii="Times New Roman" w:eastAsia="仿宋" w:hAnsi="Times New Roman"/>
          <w:sz w:val="24"/>
        </w:rPr>
        <w:t>实验结果分析（</w:t>
      </w:r>
      <w:r w:rsidRPr="009654F3">
        <w:rPr>
          <w:rFonts w:ascii="Times New Roman" w:eastAsia="仿宋" w:hAnsi="Times New Roman"/>
          <w:sz w:val="24"/>
        </w:rPr>
        <w:t>0.5</w:t>
      </w:r>
      <w:r w:rsidRPr="009654F3">
        <w:rPr>
          <w:rFonts w:ascii="Times New Roman" w:eastAsia="仿宋" w:hAnsi="Times New Roman"/>
          <w:sz w:val="24"/>
        </w:rPr>
        <w:t>学时）</w:t>
      </w:r>
    </w:p>
    <w:p w14:paraId="2ED16ECB" w14:textId="351CC7F6"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难点：</w:t>
      </w:r>
      <w:r w:rsidRPr="00E23508">
        <w:rPr>
          <w:rFonts w:ascii="Times New Roman" w:eastAsia="仿宋" w:hAnsi="Times New Roman"/>
          <w:sz w:val="24"/>
        </w:rPr>
        <w:t xml:space="preserve"> </w:t>
      </w:r>
      <w:r w:rsidRPr="00E23508">
        <w:rPr>
          <w:rFonts w:ascii="Times New Roman" w:eastAsia="仿宋" w:hAnsi="Times New Roman"/>
          <w:sz w:val="24"/>
        </w:rPr>
        <w:t>三乙醇胺的作用；</w:t>
      </w:r>
    </w:p>
    <w:p w14:paraId="339431C5" w14:textId="4202B1A6"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反应温度、时间、</w:t>
      </w:r>
      <w:r w:rsidR="009654F3">
        <w:rPr>
          <w:rFonts w:ascii="Times New Roman" w:eastAsia="仿宋" w:hAnsi="Times New Roman"/>
          <w:sz w:val="24"/>
        </w:rPr>
        <w:t>p</w:t>
      </w:r>
      <w:r w:rsidRPr="00E23508">
        <w:rPr>
          <w:rFonts w:ascii="Times New Roman" w:eastAsia="仿宋" w:hAnsi="Times New Roman"/>
          <w:sz w:val="24"/>
        </w:rPr>
        <w:t>H</w:t>
      </w:r>
      <w:r w:rsidRPr="00E23508">
        <w:rPr>
          <w:rFonts w:ascii="Times New Roman" w:eastAsia="仿宋" w:hAnsi="Times New Roman"/>
          <w:sz w:val="24"/>
        </w:rPr>
        <w:t>值、粘度对反应结果的影响。</w:t>
      </w:r>
    </w:p>
    <w:p w14:paraId="3A16E3F9" w14:textId="77777777" w:rsidR="008A6723" w:rsidRPr="009654F3" w:rsidRDefault="008A6723" w:rsidP="009654F3">
      <w:pPr>
        <w:tabs>
          <w:tab w:val="num" w:pos="840"/>
        </w:tabs>
        <w:spacing w:before="120" w:line="360" w:lineRule="auto"/>
        <w:ind w:left="839" w:hanging="839"/>
        <w:jc w:val="center"/>
        <w:rPr>
          <w:rFonts w:ascii="Times New Roman" w:eastAsia="仿宋" w:hAnsi="Times New Roman"/>
          <w:b/>
          <w:bCs/>
          <w:sz w:val="24"/>
        </w:rPr>
      </w:pPr>
      <w:r w:rsidRPr="009654F3">
        <w:rPr>
          <w:rFonts w:ascii="Times New Roman" w:eastAsia="仿宋" w:hAnsi="Times New Roman"/>
          <w:b/>
          <w:bCs/>
          <w:sz w:val="24"/>
        </w:rPr>
        <w:t>第四章</w:t>
      </w:r>
      <w:r w:rsidRPr="009654F3">
        <w:rPr>
          <w:rFonts w:ascii="Times New Roman" w:eastAsia="仿宋" w:hAnsi="Times New Roman"/>
          <w:b/>
          <w:bCs/>
          <w:sz w:val="24"/>
        </w:rPr>
        <w:t xml:space="preserve">   </w:t>
      </w:r>
      <w:r w:rsidRPr="009654F3">
        <w:rPr>
          <w:rFonts w:ascii="Times New Roman" w:eastAsia="仿宋" w:hAnsi="Times New Roman"/>
          <w:b/>
          <w:bCs/>
          <w:sz w:val="24"/>
        </w:rPr>
        <w:t>聚酯反应速率常数的测定（</w:t>
      </w:r>
      <w:r w:rsidRPr="009654F3">
        <w:rPr>
          <w:rFonts w:ascii="Times New Roman" w:eastAsia="仿宋" w:hAnsi="Times New Roman"/>
          <w:b/>
          <w:bCs/>
          <w:sz w:val="24"/>
        </w:rPr>
        <w:t>6</w:t>
      </w:r>
      <w:r w:rsidRPr="009654F3">
        <w:rPr>
          <w:rFonts w:ascii="Times New Roman" w:eastAsia="仿宋" w:hAnsi="Times New Roman"/>
          <w:b/>
          <w:bCs/>
          <w:sz w:val="24"/>
        </w:rPr>
        <w:t>学时）</w:t>
      </w:r>
    </w:p>
    <w:p w14:paraId="1B348AF8" w14:textId="168BC6CE" w:rsidR="008A6723" w:rsidRPr="00E23508" w:rsidRDefault="008A6723" w:rsidP="009654F3">
      <w:pPr>
        <w:spacing w:line="360" w:lineRule="auto"/>
        <w:ind w:leftChars="100" w:left="210" w:firstLineChars="200" w:firstLine="480"/>
        <w:jc w:val="left"/>
        <w:rPr>
          <w:rFonts w:ascii="Times New Roman" w:eastAsia="仿宋" w:hAnsi="Times New Roman"/>
          <w:sz w:val="24"/>
        </w:rPr>
      </w:pPr>
      <w:r w:rsidRPr="00E23508">
        <w:rPr>
          <w:rFonts w:ascii="Times New Roman" w:eastAsia="仿宋" w:hAnsi="Times New Roman"/>
          <w:sz w:val="24"/>
        </w:rPr>
        <w:t>缩聚动力学的一般原理及其研究方法，掌握熔融缩聚基本配方、操作重点和缩聚反应速率常数测定，以对甲苯磺酸催化己二酸和乙二醇的缩聚反应测定速率常数</w:t>
      </w:r>
      <w:r w:rsidRPr="009654F3">
        <w:rPr>
          <w:rFonts w:ascii="Times New Roman" w:eastAsia="仿宋" w:hAnsi="Times New Roman"/>
          <w:i/>
          <w:iCs/>
          <w:sz w:val="24"/>
        </w:rPr>
        <w:t>k</w:t>
      </w:r>
      <w:r w:rsidRPr="00E23508">
        <w:rPr>
          <w:rFonts w:ascii="Times New Roman" w:eastAsia="仿宋" w:hAnsi="Times New Roman"/>
          <w:sz w:val="24"/>
        </w:rPr>
        <w:t>，并且测定反应时间</w:t>
      </w:r>
      <w:r w:rsidRPr="009654F3">
        <w:rPr>
          <w:rFonts w:ascii="Times New Roman" w:eastAsia="仿宋" w:hAnsi="Times New Roman"/>
          <w:i/>
          <w:iCs/>
          <w:sz w:val="24"/>
        </w:rPr>
        <w:t>t</w:t>
      </w:r>
      <w:r w:rsidRPr="00E23508">
        <w:rPr>
          <w:rFonts w:ascii="Times New Roman" w:eastAsia="仿宋" w:hAnsi="Times New Roman"/>
          <w:sz w:val="24"/>
        </w:rPr>
        <w:t>以及</w:t>
      </w:r>
      <w:r w:rsidRPr="009654F3">
        <w:rPr>
          <w:rFonts w:ascii="Times New Roman" w:eastAsia="仿宋" w:hAnsi="Times New Roman"/>
          <w:i/>
          <w:iCs/>
          <w:sz w:val="24"/>
        </w:rPr>
        <w:t>t</w:t>
      </w:r>
      <w:r w:rsidRPr="00E23508">
        <w:rPr>
          <w:rFonts w:ascii="Times New Roman" w:eastAsia="仿宋" w:hAnsi="Times New Roman"/>
          <w:sz w:val="24"/>
        </w:rPr>
        <w:t>时刻所对应的平均聚合度</w:t>
      </w:r>
      <w:proofErr w:type="spellStart"/>
      <w:r w:rsidRPr="009654F3">
        <w:rPr>
          <w:rFonts w:ascii="Times New Roman" w:eastAsia="仿宋" w:hAnsi="Times New Roman"/>
          <w:i/>
          <w:iCs/>
          <w:sz w:val="24"/>
        </w:rPr>
        <w:t>X</w:t>
      </w:r>
      <w:r w:rsidRPr="009654F3">
        <w:rPr>
          <w:rFonts w:ascii="Times New Roman" w:eastAsia="仿宋" w:hAnsi="Times New Roman"/>
          <w:sz w:val="24"/>
          <w:vertAlign w:val="subscript"/>
        </w:rPr>
        <w:t>n</w:t>
      </w:r>
      <w:proofErr w:type="spellEnd"/>
      <w:r w:rsidRPr="00E23508">
        <w:rPr>
          <w:rFonts w:ascii="Times New Roman" w:eastAsia="仿宋" w:hAnsi="Times New Roman"/>
          <w:sz w:val="24"/>
        </w:rPr>
        <w:t>。</w:t>
      </w:r>
    </w:p>
    <w:p w14:paraId="02F90A22" w14:textId="7C660FE8" w:rsidR="008A6723" w:rsidRPr="009654F3" w:rsidRDefault="008A6723" w:rsidP="009654F3">
      <w:pPr>
        <w:pStyle w:val="a9"/>
        <w:numPr>
          <w:ilvl w:val="0"/>
          <w:numId w:val="11"/>
        </w:numPr>
        <w:spacing w:line="360" w:lineRule="auto"/>
        <w:ind w:firstLineChars="0"/>
        <w:rPr>
          <w:rFonts w:ascii="Times New Roman" w:eastAsia="仿宋" w:hAnsi="Times New Roman"/>
          <w:sz w:val="24"/>
        </w:rPr>
      </w:pPr>
      <w:r w:rsidRPr="009654F3">
        <w:rPr>
          <w:rFonts w:ascii="Times New Roman" w:eastAsia="仿宋" w:hAnsi="Times New Roman"/>
          <w:sz w:val="24"/>
        </w:rPr>
        <w:t>聚酯反应速率常数测定的试验方法及实验原理（</w:t>
      </w:r>
      <w:r w:rsidRPr="009654F3">
        <w:rPr>
          <w:rFonts w:ascii="Times New Roman" w:eastAsia="仿宋" w:hAnsi="Times New Roman"/>
          <w:sz w:val="24"/>
        </w:rPr>
        <w:t>0.5</w:t>
      </w:r>
      <w:r w:rsidRPr="009654F3">
        <w:rPr>
          <w:rFonts w:ascii="Times New Roman" w:eastAsia="仿宋" w:hAnsi="Times New Roman"/>
          <w:sz w:val="24"/>
        </w:rPr>
        <w:t>学时）</w:t>
      </w:r>
    </w:p>
    <w:p w14:paraId="270665A9" w14:textId="0DD5C2CB"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重点：缩聚动力学的一般原理及其研究方法；</w:t>
      </w:r>
    </w:p>
    <w:p w14:paraId="3B76DDC9" w14:textId="25BA85BD"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反应速率常数的概念。</w:t>
      </w:r>
    </w:p>
    <w:p w14:paraId="5A274D3F" w14:textId="1289FC7F" w:rsidR="008A6723" w:rsidRPr="009654F3" w:rsidRDefault="008A6723" w:rsidP="009654F3">
      <w:pPr>
        <w:pStyle w:val="a9"/>
        <w:numPr>
          <w:ilvl w:val="0"/>
          <w:numId w:val="11"/>
        </w:numPr>
        <w:spacing w:line="360" w:lineRule="auto"/>
        <w:ind w:firstLineChars="0"/>
        <w:rPr>
          <w:rFonts w:ascii="Times New Roman" w:eastAsia="仿宋" w:hAnsi="Times New Roman"/>
          <w:sz w:val="24"/>
        </w:rPr>
      </w:pPr>
      <w:r w:rsidRPr="009654F3">
        <w:rPr>
          <w:rFonts w:ascii="Times New Roman" w:eastAsia="仿宋" w:hAnsi="Times New Roman"/>
          <w:sz w:val="24"/>
        </w:rPr>
        <w:t>聚酯反应速率常数测定的实验操作（</w:t>
      </w:r>
      <w:r w:rsidRPr="009654F3">
        <w:rPr>
          <w:rFonts w:ascii="Times New Roman" w:eastAsia="仿宋" w:hAnsi="Times New Roman"/>
          <w:sz w:val="24"/>
        </w:rPr>
        <w:t>5</w:t>
      </w:r>
      <w:r w:rsidRPr="009654F3">
        <w:rPr>
          <w:rFonts w:ascii="Times New Roman" w:eastAsia="仿宋" w:hAnsi="Times New Roman"/>
          <w:sz w:val="24"/>
        </w:rPr>
        <w:t>学时）</w:t>
      </w:r>
    </w:p>
    <w:p w14:paraId="30CB52F0" w14:textId="6A0D6804" w:rsidR="008A6723" w:rsidRPr="00E23508" w:rsidRDefault="008A6723" w:rsidP="009654F3">
      <w:pPr>
        <w:spacing w:line="360" w:lineRule="auto"/>
        <w:ind w:firstLineChars="400" w:firstLine="960"/>
        <w:jc w:val="left"/>
        <w:rPr>
          <w:rFonts w:ascii="Times New Roman" w:eastAsia="仿宋" w:hAnsi="Times New Roman"/>
          <w:sz w:val="24"/>
        </w:rPr>
      </w:pPr>
      <w:r w:rsidRPr="00E23508">
        <w:rPr>
          <w:rFonts w:ascii="Times New Roman" w:eastAsia="仿宋" w:hAnsi="Times New Roman"/>
          <w:sz w:val="24"/>
        </w:rPr>
        <w:t>重点：反应速率常数的测定实验操作能力训练；</w:t>
      </w:r>
    </w:p>
    <w:p w14:paraId="03398DFE" w14:textId="57A429F5"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实验仪器的搭建调试；</w:t>
      </w:r>
    </w:p>
    <w:p w14:paraId="520903B7" w14:textId="149A6512"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原料准备及称量；</w:t>
      </w:r>
    </w:p>
    <w:p w14:paraId="3EE07766" w14:textId="0BF16391" w:rsidR="008A6723" w:rsidRPr="00E23508" w:rsidRDefault="008A6723" w:rsidP="009654F3">
      <w:pPr>
        <w:spacing w:line="360" w:lineRule="auto"/>
        <w:ind w:firstLineChars="750" w:firstLine="1800"/>
        <w:rPr>
          <w:rFonts w:ascii="Times New Roman" w:eastAsia="仿宋" w:hAnsi="Times New Roman"/>
          <w:sz w:val="24"/>
        </w:rPr>
      </w:pPr>
      <w:r w:rsidRPr="00E23508">
        <w:rPr>
          <w:rFonts w:ascii="Times New Roman" w:eastAsia="仿宋" w:hAnsi="Times New Roman"/>
          <w:sz w:val="24"/>
        </w:rPr>
        <w:t>氮气鼓泡速度及出水速度和出水量；</w:t>
      </w:r>
    </w:p>
    <w:p w14:paraId="44514E75" w14:textId="022426D4" w:rsidR="008A6723" w:rsidRPr="00E23508" w:rsidRDefault="008A6723" w:rsidP="009654F3">
      <w:pPr>
        <w:spacing w:line="360" w:lineRule="auto"/>
        <w:ind w:firstLineChars="300" w:firstLine="720"/>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实验过程搅拌速度和反应温度控制。</w:t>
      </w:r>
    </w:p>
    <w:p w14:paraId="7E3BC680" w14:textId="3FF24AD6" w:rsidR="008A6723" w:rsidRPr="009654F3" w:rsidRDefault="008A6723" w:rsidP="009654F3">
      <w:pPr>
        <w:pStyle w:val="a9"/>
        <w:numPr>
          <w:ilvl w:val="0"/>
          <w:numId w:val="11"/>
        </w:numPr>
        <w:spacing w:line="360" w:lineRule="auto"/>
        <w:ind w:firstLineChars="0"/>
        <w:rPr>
          <w:rFonts w:ascii="Times New Roman" w:eastAsia="仿宋" w:hAnsi="Times New Roman"/>
          <w:sz w:val="24"/>
        </w:rPr>
      </w:pPr>
      <w:r w:rsidRPr="009654F3">
        <w:rPr>
          <w:rFonts w:ascii="Times New Roman" w:eastAsia="仿宋" w:hAnsi="Times New Roman"/>
          <w:sz w:val="24"/>
        </w:rPr>
        <w:t>实验结果分析（</w:t>
      </w:r>
      <w:r w:rsidRPr="009654F3">
        <w:rPr>
          <w:rFonts w:ascii="Times New Roman" w:eastAsia="仿宋" w:hAnsi="Times New Roman"/>
          <w:sz w:val="24"/>
        </w:rPr>
        <w:t>0.5</w:t>
      </w:r>
      <w:r w:rsidRPr="009654F3">
        <w:rPr>
          <w:rFonts w:ascii="Times New Roman" w:eastAsia="仿宋" w:hAnsi="Times New Roman"/>
          <w:sz w:val="24"/>
        </w:rPr>
        <w:t>学时）</w:t>
      </w:r>
    </w:p>
    <w:p w14:paraId="563B2132" w14:textId="7A24F7A1" w:rsidR="008A6723" w:rsidRPr="00E23508" w:rsidRDefault="008A6723" w:rsidP="009654F3">
      <w:pPr>
        <w:spacing w:line="360" w:lineRule="auto"/>
        <w:ind w:firstLineChars="400" w:firstLine="960"/>
        <w:rPr>
          <w:rFonts w:ascii="Times New Roman" w:eastAsia="仿宋" w:hAnsi="Times New Roman"/>
          <w:sz w:val="24"/>
        </w:rPr>
      </w:pPr>
      <w:r w:rsidRPr="00E23508">
        <w:rPr>
          <w:rFonts w:ascii="Times New Roman" w:eastAsia="仿宋" w:hAnsi="Times New Roman"/>
          <w:sz w:val="24"/>
        </w:rPr>
        <w:t>难点：算起始单体浓度；</w:t>
      </w:r>
    </w:p>
    <w:p w14:paraId="35756F61" w14:textId="49994A5D" w:rsidR="008A6723" w:rsidRPr="00E23508" w:rsidRDefault="008A6723" w:rsidP="009654F3">
      <w:pPr>
        <w:spacing w:line="360" w:lineRule="auto"/>
        <w:ind w:firstLineChars="700" w:firstLine="1680"/>
        <w:rPr>
          <w:rFonts w:ascii="Times New Roman" w:eastAsia="仿宋" w:hAnsi="Times New Roman"/>
          <w:sz w:val="24"/>
        </w:rPr>
      </w:pPr>
      <w:r w:rsidRPr="00E23508">
        <w:rPr>
          <w:rFonts w:ascii="Times New Roman" w:eastAsia="仿宋" w:hAnsi="Times New Roman"/>
          <w:sz w:val="24"/>
        </w:rPr>
        <w:t>计算反应速率常数；</w:t>
      </w:r>
    </w:p>
    <w:p w14:paraId="753EAB82" w14:textId="0AE4F181" w:rsidR="008A6723" w:rsidRPr="00E23508" w:rsidRDefault="008A6723" w:rsidP="009654F3">
      <w:pPr>
        <w:spacing w:line="360" w:lineRule="auto"/>
        <w:ind w:firstLineChars="400" w:firstLine="960"/>
        <w:jc w:val="left"/>
        <w:rPr>
          <w:rFonts w:ascii="Times New Roman" w:eastAsia="仿宋" w:hAnsi="Times New Roman"/>
          <w:sz w:val="24"/>
        </w:rPr>
      </w:pPr>
      <w:r w:rsidRPr="00E23508">
        <w:rPr>
          <w:rFonts w:ascii="Times New Roman" w:eastAsia="仿宋" w:hAnsi="Times New Roman"/>
          <w:sz w:val="24"/>
        </w:rPr>
        <w:t xml:space="preserve"> </w:t>
      </w:r>
      <w:r w:rsidR="009654F3">
        <w:rPr>
          <w:rFonts w:ascii="Times New Roman" w:eastAsia="仿宋" w:hAnsi="Times New Roman"/>
          <w:sz w:val="24"/>
        </w:rPr>
        <w:t xml:space="preserve">   </w:t>
      </w:r>
      <w:r w:rsidRPr="00E23508">
        <w:rPr>
          <w:rFonts w:ascii="Times New Roman" w:eastAsia="仿宋" w:hAnsi="Times New Roman"/>
          <w:sz w:val="24"/>
        </w:rPr>
        <w:t xml:space="preserve">  </w:t>
      </w:r>
      <w:r w:rsidRPr="00E23508">
        <w:rPr>
          <w:rFonts w:ascii="Times New Roman" w:eastAsia="仿宋" w:hAnsi="Times New Roman"/>
          <w:sz w:val="24"/>
        </w:rPr>
        <w:t>影响聚合度的原因；</w:t>
      </w:r>
    </w:p>
    <w:p w14:paraId="40CA1021" w14:textId="100DAFEF" w:rsidR="008A6723" w:rsidRPr="00E23508" w:rsidRDefault="008A6723" w:rsidP="009654F3">
      <w:pPr>
        <w:spacing w:line="360" w:lineRule="auto"/>
        <w:ind w:firstLineChars="700" w:firstLine="1680"/>
        <w:jc w:val="left"/>
        <w:rPr>
          <w:rFonts w:ascii="Times New Roman" w:eastAsia="仿宋" w:hAnsi="Times New Roman"/>
          <w:sz w:val="24"/>
        </w:rPr>
      </w:pPr>
      <w:r w:rsidRPr="00E23508">
        <w:rPr>
          <w:rFonts w:ascii="Times New Roman" w:eastAsia="仿宋" w:hAnsi="Times New Roman"/>
          <w:sz w:val="24"/>
        </w:rPr>
        <w:t>活化能</w:t>
      </w:r>
      <w:r w:rsidRPr="009654F3">
        <w:rPr>
          <w:rFonts w:ascii="Times New Roman" w:eastAsia="仿宋" w:hAnsi="Times New Roman"/>
          <w:i/>
          <w:iCs/>
          <w:sz w:val="24"/>
        </w:rPr>
        <w:t>E</w:t>
      </w:r>
      <w:r w:rsidRPr="00E23508">
        <w:rPr>
          <w:rFonts w:ascii="Times New Roman" w:eastAsia="仿宋" w:hAnsi="Times New Roman"/>
          <w:sz w:val="24"/>
        </w:rPr>
        <w:t>计算。</w:t>
      </w:r>
    </w:p>
    <w:p w14:paraId="7AB23D10" w14:textId="78232383" w:rsidR="00476BAA" w:rsidRPr="00E23508" w:rsidRDefault="00476BAA" w:rsidP="009654F3">
      <w:pPr>
        <w:numPr>
          <w:ilvl w:val="0"/>
          <w:numId w:val="4"/>
        </w:numPr>
        <w:spacing w:beforeLines="100" w:before="312" w:line="360" w:lineRule="auto"/>
        <w:rPr>
          <w:rFonts w:ascii="Times New Roman" w:eastAsia="仿宋" w:hAnsi="Times New Roman"/>
          <w:b/>
          <w:sz w:val="32"/>
          <w:szCs w:val="32"/>
        </w:rPr>
      </w:pPr>
      <w:bookmarkStart w:id="3" w:name="_Hlk46146490"/>
      <w:r w:rsidRPr="00E23508">
        <w:rPr>
          <w:rFonts w:ascii="Times New Roman" w:eastAsia="仿宋" w:hAnsi="Times New Roman"/>
          <w:b/>
          <w:sz w:val="32"/>
          <w:szCs w:val="32"/>
        </w:rPr>
        <w:t>课程目标对应的教学内容</w:t>
      </w:r>
    </w:p>
    <w:p w14:paraId="77164190" w14:textId="23BB4170" w:rsidR="00476BAA" w:rsidRPr="009654F3" w:rsidRDefault="00476BAA" w:rsidP="00130788">
      <w:pPr>
        <w:spacing w:line="360" w:lineRule="auto"/>
        <w:ind w:firstLineChars="200" w:firstLine="560"/>
        <w:rPr>
          <w:rFonts w:ascii="Times New Roman" w:eastAsia="仿宋" w:hAnsi="Times New Roman"/>
          <w:bCs/>
          <w:sz w:val="28"/>
          <w:szCs w:val="28"/>
        </w:rPr>
      </w:pPr>
      <w:r w:rsidRPr="009654F3">
        <w:rPr>
          <w:rFonts w:ascii="Times New Roman" w:eastAsia="仿宋" w:hAnsi="Times New Roman"/>
          <w:sz w:val="28"/>
          <w:szCs w:val="28"/>
        </w:rPr>
        <w:t>课程目标</w:t>
      </w:r>
      <w:r w:rsidRPr="009654F3">
        <w:rPr>
          <w:rFonts w:ascii="Times New Roman" w:eastAsia="仿宋" w:hAnsi="Times New Roman"/>
          <w:sz w:val="28"/>
          <w:szCs w:val="28"/>
        </w:rPr>
        <w:t>1</w:t>
      </w:r>
      <w:r w:rsidRPr="009654F3">
        <w:rPr>
          <w:rFonts w:ascii="Times New Roman" w:eastAsia="仿宋" w:hAnsi="Times New Roman"/>
          <w:sz w:val="28"/>
          <w:szCs w:val="28"/>
        </w:rPr>
        <w:t>对应</w:t>
      </w:r>
      <w:r w:rsidRPr="009654F3">
        <w:rPr>
          <w:rFonts w:ascii="Times New Roman" w:eastAsia="仿宋" w:hAnsi="Times New Roman"/>
          <w:bCs/>
          <w:sz w:val="28"/>
          <w:szCs w:val="28"/>
        </w:rPr>
        <w:t>本课程教学内容的第一章</w:t>
      </w:r>
      <w:r w:rsidRPr="009654F3">
        <w:rPr>
          <w:rFonts w:ascii="Times New Roman" w:eastAsia="仿宋" w:hAnsi="Times New Roman"/>
          <w:bCs/>
          <w:sz w:val="28"/>
          <w:szCs w:val="28"/>
        </w:rPr>
        <w:t>~</w:t>
      </w:r>
      <w:r w:rsidRPr="009654F3">
        <w:rPr>
          <w:rFonts w:ascii="Times New Roman" w:eastAsia="仿宋" w:hAnsi="Times New Roman"/>
          <w:bCs/>
          <w:sz w:val="28"/>
          <w:szCs w:val="28"/>
        </w:rPr>
        <w:t>第四章；</w:t>
      </w:r>
    </w:p>
    <w:p w14:paraId="013ABBAC" w14:textId="7182CB24" w:rsidR="00476BAA" w:rsidRPr="009654F3" w:rsidRDefault="00476BAA" w:rsidP="00130788">
      <w:pPr>
        <w:spacing w:line="360" w:lineRule="auto"/>
        <w:ind w:firstLineChars="200" w:firstLine="560"/>
        <w:rPr>
          <w:rFonts w:ascii="Times New Roman" w:eastAsia="仿宋" w:hAnsi="Times New Roman"/>
          <w:bCs/>
          <w:sz w:val="28"/>
          <w:szCs w:val="28"/>
        </w:rPr>
      </w:pPr>
      <w:r w:rsidRPr="009654F3">
        <w:rPr>
          <w:rFonts w:ascii="Times New Roman" w:eastAsia="仿宋" w:hAnsi="Times New Roman"/>
          <w:sz w:val="28"/>
          <w:szCs w:val="28"/>
        </w:rPr>
        <w:t>课程目标</w:t>
      </w:r>
      <w:r w:rsidRPr="009654F3">
        <w:rPr>
          <w:rFonts w:ascii="Times New Roman" w:eastAsia="仿宋" w:hAnsi="Times New Roman"/>
          <w:sz w:val="28"/>
          <w:szCs w:val="28"/>
        </w:rPr>
        <w:t>2</w:t>
      </w:r>
      <w:r w:rsidRPr="009654F3">
        <w:rPr>
          <w:rFonts w:ascii="Times New Roman" w:eastAsia="仿宋" w:hAnsi="Times New Roman"/>
          <w:sz w:val="28"/>
          <w:szCs w:val="28"/>
        </w:rPr>
        <w:t>对应</w:t>
      </w:r>
      <w:r w:rsidRPr="009654F3">
        <w:rPr>
          <w:rFonts w:ascii="Times New Roman" w:eastAsia="仿宋" w:hAnsi="Times New Roman"/>
          <w:bCs/>
          <w:sz w:val="28"/>
          <w:szCs w:val="28"/>
        </w:rPr>
        <w:t>本课程教学内容的第一章</w:t>
      </w:r>
      <w:r w:rsidRPr="009654F3">
        <w:rPr>
          <w:rFonts w:ascii="Times New Roman" w:eastAsia="仿宋" w:hAnsi="Times New Roman"/>
          <w:bCs/>
          <w:sz w:val="28"/>
          <w:szCs w:val="28"/>
        </w:rPr>
        <w:t>~</w:t>
      </w:r>
      <w:r w:rsidRPr="009654F3">
        <w:rPr>
          <w:rFonts w:ascii="Times New Roman" w:eastAsia="仿宋" w:hAnsi="Times New Roman"/>
          <w:bCs/>
          <w:sz w:val="28"/>
          <w:szCs w:val="28"/>
        </w:rPr>
        <w:t>第四章；</w:t>
      </w:r>
    </w:p>
    <w:p w14:paraId="453E7732" w14:textId="4EED6025" w:rsidR="00476BAA" w:rsidRPr="009654F3" w:rsidRDefault="00476BAA" w:rsidP="00130788">
      <w:pPr>
        <w:spacing w:line="360" w:lineRule="auto"/>
        <w:ind w:firstLineChars="200" w:firstLine="560"/>
        <w:rPr>
          <w:rFonts w:ascii="Times New Roman" w:eastAsia="仿宋" w:hAnsi="Times New Roman"/>
          <w:bCs/>
          <w:sz w:val="28"/>
          <w:szCs w:val="28"/>
        </w:rPr>
      </w:pPr>
      <w:r w:rsidRPr="009654F3">
        <w:rPr>
          <w:rFonts w:ascii="Times New Roman" w:eastAsia="仿宋" w:hAnsi="Times New Roman"/>
          <w:sz w:val="28"/>
          <w:szCs w:val="28"/>
        </w:rPr>
        <w:lastRenderedPageBreak/>
        <w:t>课程目标</w:t>
      </w:r>
      <w:r w:rsidRPr="009654F3">
        <w:rPr>
          <w:rFonts w:ascii="Times New Roman" w:eastAsia="仿宋" w:hAnsi="Times New Roman"/>
          <w:sz w:val="28"/>
          <w:szCs w:val="28"/>
        </w:rPr>
        <w:t>3</w:t>
      </w:r>
      <w:r w:rsidRPr="009654F3">
        <w:rPr>
          <w:rFonts w:ascii="Times New Roman" w:eastAsia="仿宋" w:hAnsi="Times New Roman"/>
          <w:sz w:val="28"/>
          <w:szCs w:val="28"/>
        </w:rPr>
        <w:t>对应</w:t>
      </w:r>
      <w:r w:rsidRPr="009654F3">
        <w:rPr>
          <w:rFonts w:ascii="Times New Roman" w:eastAsia="仿宋" w:hAnsi="Times New Roman"/>
          <w:bCs/>
          <w:sz w:val="28"/>
          <w:szCs w:val="28"/>
        </w:rPr>
        <w:t>本课程教学内容的第一章</w:t>
      </w:r>
      <w:r w:rsidRPr="009654F3">
        <w:rPr>
          <w:rFonts w:ascii="Times New Roman" w:eastAsia="仿宋" w:hAnsi="Times New Roman"/>
          <w:bCs/>
          <w:sz w:val="28"/>
          <w:szCs w:val="28"/>
        </w:rPr>
        <w:t>~</w:t>
      </w:r>
      <w:r w:rsidRPr="009654F3">
        <w:rPr>
          <w:rFonts w:ascii="Times New Roman" w:eastAsia="仿宋" w:hAnsi="Times New Roman"/>
          <w:bCs/>
          <w:sz w:val="28"/>
          <w:szCs w:val="28"/>
        </w:rPr>
        <w:t>第四章；</w:t>
      </w:r>
    </w:p>
    <w:p w14:paraId="086F9E79" w14:textId="1031E889" w:rsidR="00476BAA" w:rsidRPr="009654F3" w:rsidRDefault="00476BAA" w:rsidP="00130788">
      <w:pPr>
        <w:spacing w:line="360" w:lineRule="auto"/>
        <w:ind w:firstLineChars="200" w:firstLine="560"/>
        <w:rPr>
          <w:rFonts w:ascii="Times New Roman" w:eastAsia="仿宋" w:hAnsi="Times New Roman"/>
          <w:bCs/>
          <w:sz w:val="28"/>
          <w:szCs w:val="28"/>
        </w:rPr>
      </w:pPr>
      <w:r w:rsidRPr="009654F3">
        <w:rPr>
          <w:rFonts w:ascii="Times New Roman" w:eastAsia="仿宋" w:hAnsi="Times New Roman"/>
          <w:sz w:val="28"/>
          <w:szCs w:val="28"/>
        </w:rPr>
        <w:t>课程目标</w:t>
      </w:r>
      <w:r w:rsidRPr="009654F3">
        <w:rPr>
          <w:rFonts w:ascii="Times New Roman" w:eastAsia="仿宋" w:hAnsi="Times New Roman"/>
          <w:sz w:val="28"/>
          <w:szCs w:val="28"/>
        </w:rPr>
        <w:t>4</w:t>
      </w:r>
      <w:r w:rsidRPr="009654F3">
        <w:rPr>
          <w:rFonts w:ascii="Times New Roman" w:eastAsia="仿宋" w:hAnsi="Times New Roman"/>
          <w:sz w:val="28"/>
          <w:szCs w:val="28"/>
        </w:rPr>
        <w:t>对应</w:t>
      </w:r>
      <w:r w:rsidRPr="009654F3">
        <w:rPr>
          <w:rFonts w:ascii="Times New Roman" w:eastAsia="仿宋" w:hAnsi="Times New Roman"/>
          <w:bCs/>
          <w:sz w:val="28"/>
          <w:szCs w:val="28"/>
        </w:rPr>
        <w:t>本课程教学内容的第一章</w:t>
      </w:r>
      <w:r w:rsidRPr="009654F3">
        <w:rPr>
          <w:rFonts w:ascii="Times New Roman" w:eastAsia="仿宋" w:hAnsi="Times New Roman"/>
          <w:bCs/>
          <w:sz w:val="28"/>
          <w:szCs w:val="28"/>
        </w:rPr>
        <w:t>~</w:t>
      </w:r>
      <w:r w:rsidRPr="009654F3">
        <w:rPr>
          <w:rFonts w:ascii="Times New Roman" w:eastAsia="仿宋" w:hAnsi="Times New Roman"/>
          <w:bCs/>
          <w:sz w:val="28"/>
          <w:szCs w:val="28"/>
        </w:rPr>
        <w:t>第四章。</w:t>
      </w:r>
    </w:p>
    <w:bookmarkEnd w:id="3"/>
    <w:p w14:paraId="0CA986E2" w14:textId="2E65BCEE" w:rsidR="00476BAA" w:rsidRPr="00E23508" w:rsidRDefault="00476BAA"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考核方式及成绩评定标准</w:t>
      </w:r>
    </w:p>
    <w:p w14:paraId="2FACF43F" w14:textId="77777777" w:rsidR="008A6723" w:rsidRPr="009654F3" w:rsidRDefault="008A6723" w:rsidP="009654F3">
      <w:pPr>
        <w:numPr>
          <w:ilvl w:val="0"/>
          <w:numId w:val="6"/>
        </w:numPr>
        <w:spacing w:line="360" w:lineRule="auto"/>
        <w:rPr>
          <w:rFonts w:ascii="Times New Roman" w:eastAsia="仿宋" w:hAnsi="Times New Roman"/>
          <w:bCs/>
          <w:color w:val="FF0000"/>
          <w:sz w:val="30"/>
          <w:szCs w:val="30"/>
        </w:rPr>
      </w:pPr>
      <w:r w:rsidRPr="009654F3">
        <w:rPr>
          <w:rFonts w:ascii="Times New Roman" w:eastAsia="仿宋" w:hAnsi="Times New Roman"/>
          <w:b/>
          <w:sz w:val="30"/>
          <w:szCs w:val="30"/>
        </w:rPr>
        <w:t>课程考核方式</w:t>
      </w:r>
    </w:p>
    <w:p w14:paraId="11AD0060" w14:textId="77777777" w:rsidR="00032875" w:rsidRPr="009654F3" w:rsidRDefault="00032875" w:rsidP="009654F3">
      <w:pPr>
        <w:tabs>
          <w:tab w:val="left" w:pos="420"/>
        </w:tabs>
        <w:spacing w:line="360" w:lineRule="auto"/>
        <w:ind w:firstLineChars="200" w:firstLine="560"/>
        <w:rPr>
          <w:rFonts w:ascii="Times New Roman" w:eastAsia="仿宋" w:hAnsi="Times New Roman"/>
          <w:bCs/>
          <w:sz w:val="28"/>
          <w:szCs w:val="28"/>
        </w:rPr>
      </w:pPr>
      <w:r w:rsidRPr="009654F3">
        <w:rPr>
          <w:rFonts w:ascii="Times New Roman" w:eastAsia="仿宋" w:hAnsi="Times New Roman"/>
          <w:bCs/>
          <w:sz w:val="28"/>
          <w:szCs w:val="28"/>
        </w:rPr>
        <w:t>课程考核包括二部分，各部分的比例分别如下：</w:t>
      </w:r>
      <w:r w:rsidRPr="009654F3">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779"/>
        <w:gridCol w:w="2879"/>
        <w:gridCol w:w="2746"/>
        <w:gridCol w:w="2096"/>
      </w:tblGrid>
      <w:tr w:rsidR="00032875" w:rsidRPr="00E23508" w14:paraId="26103A93" w14:textId="77777777" w:rsidTr="001C7026">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20FE" w14:textId="77777777" w:rsidR="00032875" w:rsidRPr="00E23508" w:rsidRDefault="00032875" w:rsidP="009654F3">
            <w:pPr>
              <w:widowControl/>
              <w:spacing w:line="360" w:lineRule="auto"/>
              <w:jc w:val="center"/>
              <w:rPr>
                <w:rFonts w:ascii="Times New Roman" w:eastAsia="仿宋" w:hAnsi="Times New Roman"/>
                <w:b/>
                <w:color w:val="000000"/>
                <w:kern w:val="0"/>
                <w:sz w:val="28"/>
                <w:szCs w:val="28"/>
              </w:rPr>
            </w:pPr>
            <w:r w:rsidRPr="00E23508">
              <w:rPr>
                <w:rFonts w:ascii="Times New Roman" w:eastAsia="仿宋" w:hAnsi="Times New Roman"/>
                <w:b/>
                <w:color w:val="000000"/>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hideMark/>
          </w:tcPr>
          <w:p w14:paraId="14A27A01" w14:textId="77777777" w:rsidR="00032875" w:rsidRPr="00E23508" w:rsidRDefault="00032875" w:rsidP="009654F3">
            <w:pPr>
              <w:widowControl/>
              <w:spacing w:line="360" w:lineRule="auto"/>
              <w:jc w:val="center"/>
              <w:rPr>
                <w:rFonts w:ascii="Times New Roman" w:eastAsia="仿宋" w:hAnsi="Times New Roman"/>
                <w:b/>
                <w:color w:val="000000"/>
                <w:kern w:val="0"/>
                <w:sz w:val="28"/>
                <w:szCs w:val="28"/>
              </w:rPr>
            </w:pPr>
            <w:r w:rsidRPr="00E23508">
              <w:rPr>
                <w:rFonts w:ascii="Times New Roman" w:eastAsia="仿宋" w:hAnsi="Times New Roman"/>
                <w:b/>
                <w:color w:val="000000"/>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hideMark/>
          </w:tcPr>
          <w:p w14:paraId="382F4803" w14:textId="77777777" w:rsidR="00032875" w:rsidRPr="00E23508" w:rsidRDefault="00032875" w:rsidP="009654F3">
            <w:pPr>
              <w:widowControl/>
              <w:spacing w:line="360" w:lineRule="auto"/>
              <w:jc w:val="center"/>
              <w:rPr>
                <w:rFonts w:ascii="Times New Roman" w:eastAsia="仿宋" w:hAnsi="Times New Roman"/>
                <w:b/>
                <w:color w:val="000000"/>
                <w:kern w:val="0"/>
                <w:sz w:val="28"/>
                <w:szCs w:val="28"/>
              </w:rPr>
            </w:pPr>
            <w:r w:rsidRPr="00E23508">
              <w:rPr>
                <w:rFonts w:ascii="Times New Roman" w:eastAsia="仿宋" w:hAnsi="Times New Roman"/>
                <w:b/>
                <w:color w:val="000000"/>
                <w:kern w:val="0"/>
                <w:sz w:val="28"/>
                <w:szCs w:val="28"/>
              </w:rPr>
              <w:t>所占成绩比例（</w:t>
            </w:r>
            <w:r w:rsidRPr="00E23508">
              <w:rPr>
                <w:rFonts w:ascii="Times New Roman" w:eastAsia="仿宋" w:hAnsi="Times New Roman"/>
                <w:b/>
                <w:color w:val="000000"/>
                <w:kern w:val="0"/>
                <w:sz w:val="28"/>
                <w:szCs w:val="28"/>
              </w:rPr>
              <w:t>%</w:t>
            </w:r>
            <w:r w:rsidRPr="00E23508">
              <w:rPr>
                <w:rFonts w:ascii="Times New Roman" w:eastAsia="仿宋" w:hAnsi="Times New Roman"/>
                <w:b/>
                <w:color w:val="000000"/>
                <w:kern w:val="0"/>
                <w:sz w:val="28"/>
                <w:szCs w:val="28"/>
              </w:rPr>
              <w:t>）</w:t>
            </w:r>
          </w:p>
        </w:tc>
        <w:tc>
          <w:tcPr>
            <w:tcW w:w="1233" w:type="pct"/>
            <w:tcBorders>
              <w:top w:val="single" w:sz="4" w:space="0" w:color="auto"/>
              <w:left w:val="nil"/>
              <w:bottom w:val="single" w:sz="4" w:space="0" w:color="auto"/>
              <w:right w:val="single" w:sz="4" w:space="0" w:color="auto"/>
            </w:tcBorders>
          </w:tcPr>
          <w:p w14:paraId="08EA7828" w14:textId="77777777" w:rsidR="00032875" w:rsidRPr="00E23508" w:rsidRDefault="00032875" w:rsidP="009654F3">
            <w:pPr>
              <w:widowControl/>
              <w:spacing w:line="360" w:lineRule="auto"/>
              <w:jc w:val="center"/>
              <w:rPr>
                <w:rFonts w:ascii="Times New Roman" w:eastAsia="仿宋" w:hAnsi="Times New Roman"/>
                <w:b/>
                <w:color w:val="000000"/>
                <w:kern w:val="0"/>
                <w:sz w:val="28"/>
                <w:szCs w:val="28"/>
              </w:rPr>
            </w:pPr>
            <w:r w:rsidRPr="00E23508">
              <w:rPr>
                <w:rFonts w:ascii="Times New Roman" w:eastAsia="仿宋" w:hAnsi="Times New Roman"/>
                <w:b/>
                <w:color w:val="000000"/>
                <w:kern w:val="0"/>
                <w:sz w:val="28"/>
                <w:szCs w:val="28"/>
              </w:rPr>
              <w:t>对应课程目标</w:t>
            </w:r>
          </w:p>
        </w:tc>
      </w:tr>
      <w:tr w:rsidR="00032875" w:rsidRPr="00E23508" w14:paraId="1DDC1A22" w14:textId="77777777" w:rsidTr="00130788">
        <w:trPr>
          <w:trHeight w:val="564"/>
        </w:trPr>
        <w:tc>
          <w:tcPr>
            <w:tcW w:w="458" w:type="pct"/>
            <w:tcBorders>
              <w:top w:val="nil"/>
              <w:left w:val="single" w:sz="4" w:space="0" w:color="auto"/>
              <w:bottom w:val="single" w:sz="4" w:space="0" w:color="auto"/>
              <w:right w:val="single" w:sz="4" w:space="0" w:color="auto"/>
            </w:tcBorders>
            <w:shd w:val="clear" w:color="auto" w:fill="auto"/>
            <w:noWrap/>
            <w:hideMark/>
          </w:tcPr>
          <w:p w14:paraId="57A3DB0A" w14:textId="77777777" w:rsidR="00032875" w:rsidRPr="00E23508" w:rsidRDefault="00032875" w:rsidP="009654F3">
            <w:pPr>
              <w:spacing w:line="360" w:lineRule="auto"/>
              <w:jc w:val="center"/>
              <w:rPr>
                <w:rFonts w:ascii="Times New Roman" w:eastAsia="仿宋" w:hAnsi="Times New Roman"/>
                <w:color w:val="000000"/>
                <w:sz w:val="28"/>
                <w:szCs w:val="28"/>
              </w:rPr>
            </w:pPr>
            <w:r w:rsidRPr="00E23508">
              <w:rPr>
                <w:rFonts w:ascii="Times New Roman" w:eastAsia="仿宋" w:hAnsi="Times New Roman"/>
                <w:color w:val="000000"/>
                <w:sz w:val="28"/>
                <w:szCs w:val="28"/>
              </w:rPr>
              <w:t>1</w:t>
            </w:r>
          </w:p>
        </w:tc>
        <w:tc>
          <w:tcPr>
            <w:tcW w:w="1694" w:type="pct"/>
            <w:tcBorders>
              <w:top w:val="nil"/>
              <w:left w:val="nil"/>
              <w:bottom w:val="single" w:sz="4" w:space="0" w:color="auto"/>
              <w:right w:val="single" w:sz="4" w:space="0" w:color="auto"/>
            </w:tcBorders>
            <w:shd w:val="clear" w:color="auto" w:fill="auto"/>
            <w:noWrap/>
            <w:vAlign w:val="center"/>
            <w:hideMark/>
          </w:tcPr>
          <w:p w14:paraId="4416ECF8" w14:textId="77777777" w:rsidR="00032875" w:rsidRPr="00E23508" w:rsidRDefault="00032875" w:rsidP="00130788">
            <w:pPr>
              <w:spacing w:line="360" w:lineRule="auto"/>
              <w:jc w:val="center"/>
              <w:rPr>
                <w:rFonts w:ascii="Times New Roman" w:eastAsia="仿宋" w:hAnsi="Times New Roman"/>
                <w:color w:val="000000"/>
                <w:sz w:val="28"/>
                <w:szCs w:val="28"/>
              </w:rPr>
            </w:pPr>
            <w:r w:rsidRPr="00E23508">
              <w:rPr>
                <w:rFonts w:ascii="Times New Roman" w:eastAsia="仿宋" w:hAnsi="Times New Roman"/>
                <w:color w:val="000000"/>
                <w:sz w:val="28"/>
                <w:szCs w:val="28"/>
              </w:rPr>
              <w:t>实验操作及过程考核</w:t>
            </w:r>
          </w:p>
        </w:tc>
        <w:tc>
          <w:tcPr>
            <w:tcW w:w="1615" w:type="pct"/>
            <w:tcBorders>
              <w:top w:val="nil"/>
              <w:left w:val="nil"/>
              <w:bottom w:val="single" w:sz="4" w:space="0" w:color="auto"/>
              <w:right w:val="single" w:sz="4" w:space="0" w:color="auto"/>
            </w:tcBorders>
            <w:shd w:val="clear" w:color="auto" w:fill="auto"/>
            <w:noWrap/>
            <w:vAlign w:val="center"/>
            <w:hideMark/>
          </w:tcPr>
          <w:p w14:paraId="3E8DB3DF" w14:textId="77777777" w:rsidR="00032875" w:rsidRPr="00E23508" w:rsidRDefault="00032875" w:rsidP="00130788">
            <w:pPr>
              <w:widowControl/>
              <w:spacing w:line="360" w:lineRule="auto"/>
              <w:jc w:val="center"/>
              <w:rPr>
                <w:rFonts w:ascii="Times New Roman" w:eastAsia="仿宋" w:hAnsi="Times New Roman"/>
                <w:color w:val="000000"/>
                <w:kern w:val="0"/>
                <w:sz w:val="28"/>
                <w:szCs w:val="28"/>
              </w:rPr>
            </w:pPr>
            <w:r w:rsidRPr="00E23508">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vAlign w:val="center"/>
          </w:tcPr>
          <w:p w14:paraId="5D3A3A51" w14:textId="77777777" w:rsidR="00032875" w:rsidRPr="00130788" w:rsidRDefault="00032875" w:rsidP="00130788">
            <w:pPr>
              <w:widowControl/>
              <w:spacing w:line="360" w:lineRule="auto"/>
              <w:jc w:val="center"/>
              <w:rPr>
                <w:rFonts w:ascii="Times New Roman" w:eastAsia="仿宋" w:hAnsi="Times New Roman"/>
                <w:color w:val="000000"/>
                <w:kern w:val="0"/>
                <w:sz w:val="28"/>
                <w:szCs w:val="28"/>
              </w:rPr>
            </w:pPr>
            <w:r w:rsidRPr="00130788">
              <w:rPr>
                <w:rFonts w:ascii="Times New Roman" w:eastAsia="仿宋" w:hAnsi="Times New Roman"/>
                <w:sz w:val="28"/>
                <w:szCs w:val="28"/>
              </w:rPr>
              <w:t>1,2,3,4</w:t>
            </w:r>
          </w:p>
        </w:tc>
      </w:tr>
      <w:tr w:rsidR="00032875" w:rsidRPr="00E23508" w14:paraId="4372CC56" w14:textId="77777777" w:rsidTr="00130788">
        <w:trPr>
          <w:trHeight w:val="558"/>
        </w:trPr>
        <w:tc>
          <w:tcPr>
            <w:tcW w:w="458" w:type="pct"/>
            <w:tcBorders>
              <w:top w:val="nil"/>
              <w:left w:val="single" w:sz="4" w:space="0" w:color="auto"/>
              <w:bottom w:val="single" w:sz="4" w:space="0" w:color="auto"/>
              <w:right w:val="single" w:sz="4" w:space="0" w:color="auto"/>
            </w:tcBorders>
            <w:shd w:val="clear" w:color="auto" w:fill="auto"/>
            <w:noWrap/>
          </w:tcPr>
          <w:p w14:paraId="1FE342A0" w14:textId="77777777" w:rsidR="00032875" w:rsidRPr="00E23508" w:rsidRDefault="00032875" w:rsidP="009654F3">
            <w:pPr>
              <w:spacing w:line="360" w:lineRule="auto"/>
              <w:jc w:val="center"/>
              <w:rPr>
                <w:rFonts w:ascii="Times New Roman" w:eastAsia="仿宋" w:hAnsi="Times New Roman"/>
                <w:color w:val="000000"/>
                <w:sz w:val="28"/>
                <w:szCs w:val="28"/>
              </w:rPr>
            </w:pPr>
            <w:r w:rsidRPr="00E23508">
              <w:rPr>
                <w:rFonts w:ascii="Times New Roman" w:eastAsia="仿宋" w:hAnsi="Times New Roman"/>
                <w:color w:val="000000"/>
                <w:sz w:val="28"/>
                <w:szCs w:val="28"/>
              </w:rPr>
              <w:t>2</w:t>
            </w:r>
          </w:p>
        </w:tc>
        <w:tc>
          <w:tcPr>
            <w:tcW w:w="1694" w:type="pct"/>
            <w:tcBorders>
              <w:top w:val="nil"/>
              <w:left w:val="nil"/>
              <w:bottom w:val="single" w:sz="4" w:space="0" w:color="auto"/>
              <w:right w:val="single" w:sz="4" w:space="0" w:color="auto"/>
            </w:tcBorders>
            <w:shd w:val="clear" w:color="auto" w:fill="auto"/>
            <w:noWrap/>
            <w:vAlign w:val="center"/>
          </w:tcPr>
          <w:p w14:paraId="6C7FB769" w14:textId="77777777" w:rsidR="00032875" w:rsidRPr="00E23508" w:rsidRDefault="00032875" w:rsidP="00130788">
            <w:pPr>
              <w:spacing w:line="360" w:lineRule="auto"/>
              <w:jc w:val="center"/>
              <w:rPr>
                <w:rFonts w:ascii="Times New Roman" w:eastAsia="仿宋" w:hAnsi="Times New Roman"/>
                <w:color w:val="000000"/>
                <w:sz w:val="28"/>
                <w:szCs w:val="28"/>
              </w:rPr>
            </w:pPr>
            <w:r w:rsidRPr="00E23508">
              <w:rPr>
                <w:rFonts w:ascii="Times New Roman" w:eastAsia="仿宋" w:hAnsi="Times New Roman"/>
                <w:color w:val="000000"/>
                <w:sz w:val="28"/>
                <w:szCs w:val="28"/>
              </w:rPr>
              <w:t>实验报告</w:t>
            </w:r>
          </w:p>
        </w:tc>
        <w:tc>
          <w:tcPr>
            <w:tcW w:w="1615" w:type="pct"/>
            <w:tcBorders>
              <w:top w:val="nil"/>
              <w:left w:val="nil"/>
              <w:bottom w:val="single" w:sz="4" w:space="0" w:color="auto"/>
              <w:right w:val="single" w:sz="4" w:space="0" w:color="auto"/>
            </w:tcBorders>
            <w:shd w:val="clear" w:color="auto" w:fill="auto"/>
            <w:noWrap/>
            <w:vAlign w:val="center"/>
          </w:tcPr>
          <w:p w14:paraId="7AAC1553" w14:textId="77777777" w:rsidR="00032875" w:rsidRPr="00E23508" w:rsidRDefault="00032875" w:rsidP="00130788">
            <w:pPr>
              <w:widowControl/>
              <w:spacing w:line="360" w:lineRule="auto"/>
              <w:jc w:val="center"/>
              <w:rPr>
                <w:rFonts w:ascii="Times New Roman" w:eastAsia="仿宋" w:hAnsi="Times New Roman"/>
                <w:color w:val="000000"/>
                <w:kern w:val="0"/>
                <w:sz w:val="28"/>
                <w:szCs w:val="28"/>
              </w:rPr>
            </w:pPr>
            <w:r w:rsidRPr="00E23508">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vAlign w:val="center"/>
          </w:tcPr>
          <w:p w14:paraId="36BB1DCB" w14:textId="77777777" w:rsidR="00032875" w:rsidRPr="00130788" w:rsidRDefault="00032875" w:rsidP="00130788">
            <w:pPr>
              <w:widowControl/>
              <w:spacing w:line="360" w:lineRule="auto"/>
              <w:jc w:val="center"/>
              <w:rPr>
                <w:rFonts w:ascii="Times New Roman" w:eastAsia="仿宋" w:hAnsi="Times New Roman"/>
                <w:color w:val="000000"/>
                <w:kern w:val="0"/>
                <w:sz w:val="28"/>
                <w:szCs w:val="28"/>
              </w:rPr>
            </w:pPr>
            <w:r w:rsidRPr="00130788">
              <w:rPr>
                <w:rFonts w:ascii="Times New Roman" w:eastAsia="仿宋" w:hAnsi="Times New Roman"/>
                <w:sz w:val="28"/>
                <w:szCs w:val="28"/>
              </w:rPr>
              <w:t>1,2,3</w:t>
            </w:r>
          </w:p>
        </w:tc>
      </w:tr>
    </w:tbl>
    <w:p w14:paraId="312715EE" w14:textId="77777777" w:rsidR="00032875" w:rsidRPr="009654F3" w:rsidRDefault="00032875" w:rsidP="009654F3">
      <w:pPr>
        <w:numPr>
          <w:ilvl w:val="0"/>
          <w:numId w:val="6"/>
        </w:numPr>
        <w:spacing w:beforeLines="50" w:before="156" w:line="360" w:lineRule="auto"/>
        <w:rPr>
          <w:rFonts w:ascii="Times New Roman" w:eastAsia="仿宋" w:hAnsi="Times New Roman"/>
          <w:bCs/>
          <w:color w:val="FF0000"/>
          <w:sz w:val="30"/>
          <w:szCs w:val="30"/>
        </w:rPr>
      </w:pPr>
      <w:r w:rsidRPr="009654F3">
        <w:rPr>
          <w:rFonts w:ascii="Times New Roman" w:eastAsia="仿宋" w:hAnsi="Times New Roman"/>
          <w:b/>
          <w:sz w:val="30"/>
          <w:szCs w:val="30"/>
        </w:rPr>
        <w:t>评分标准</w:t>
      </w:r>
    </w:p>
    <w:p w14:paraId="43810E72" w14:textId="77777777" w:rsidR="00032875" w:rsidRPr="009654F3" w:rsidRDefault="00032875" w:rsidP="009654F3">
      <w:pPr>
        <w:spacing w:line="360" w:lineRule="auto"/>
        <w:ind w:firstLineChars="200" w:firstLine="560"/>
        <w:rPr>
          <w:rFonts w:ascii="Times New Roman" w:eastAsia="仿宋" w:hAnsi="Times New Roman"/>
          <w:bCs/>
          <w:sz w:val="28"/>
          <w:szCs w:val="28"/>
        </w:rPr>
      </w:pPr>
      <w:bookmarkStart w:id="4" w:name="_Hlk44247216"/>
      <w:r w:rsidRPr="009654F3">
        <w:rPr>
          <w:rFonts w:ascii="Times New Roman" w:eastAsia="仿宋" w:hAnsi="Times New Roman"/>
          <w:bCs/>
          <w:sz w:val="28"/>
          <w:szCs w:val="28"/>
        </w:rPr>
        <w:t>各项成绩构成评分标准如下：</w:t>
      </w:r>
    </w:p>
    <w:bookmarkEnd w:id="4"/>
    <w:p w14:paraId="49141417" w14:textId="6955DE08" w:rsidR="00032875" w:rsidRPr="009654F3" w:rsidRDefault="00032875" w:rsidP="009654F3">
      <w:pPr>
        <w:pStyle w:val="a9"/>
        <w:numPr>
          <w:ilvl w:val="0"/>
          <w:numId w:val="13"/>
        </w:numPr>
        <w:spacing w:line="360" w:lineRule="auto"/>
        <w:ind w:left="420" w:firstLineChars="0"/>
        <w:rPr>
          <w:rFonts w:ascii="Times New Roman" w:eastAsia="仿宋" w:hAnsi="Times New Roman"/>
          <w:sz w:val="28"/>
        </w:rPr>
      </w:pPr>
      <w:r w:rsidRPr="009654F3">
        <w:rPr>
          <w:rFonts w:ascii="Times New Roman" w:eastAsia="仿宋" w:hAnsi="Times New Roman"/>
          <w:color w:val="000000"/>
          <w:sz w:val="28"/>
        </w:rPr>
        <w:t>实验操作及过程考核</w:t>
      </w:r>
      <w:r w:rsidRPr="009654F3">
        <w:rPr>
          <w:rFonts w:ascii="Times New Roman" w:eastAsia="仿宋" w:hAnsi="Times New Roman"/>
          <w:sz w:val="28"/>
        </w:rPr>
        <w:t>：</w:t>
      </w:r>
    </w:p>
    <w:tbl>
      <w:tblPr>
        <w:tblW w:w="8534" w:type="dxa"/>
        <w:tblInd w:w="108" w:type="dxa"/>
        <w:tblCellMar>
          <w:left w:w="10" w:type="dxa"/>
          <w:right w:w="10" w:type="dxa"/>
        </w:tblCellMar>
        <w:tblLook w:val="04A0" w:firstRow="1" w:lastRow="0" w:firstColumn="1" w:lastColumn="0" w:noHBand="0" w:noVBand="1"/>
      </w:tblPr>
      <w:tblGrid>
        <w:gridCol w:w="6124"/>
        <w:gridCol w:w="2410"/>
      </w:tblGrid>
      <w:tr w:rsidR="00032875" w:rsidRPr="00E23508" w14:paraId="55452604"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5386AE"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b/>
                <w:sz w:val="28"/>
              </w:rPr>
              <w:t>标准描述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629042"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b/>
                <w:sz w:val="28"/>
              </w:rPr>
              <w:t>得分</w:t>
            </w:r>
          </w:p>
        </w:tc>
      </w:tr>
      <w:tr w:rsidR="00032875" w:rsidRPr="00E23508" w14:paraId="286ACDF5"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D052F9"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完成实验，实验过程正常，实验结果正常。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C0D66"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100~90</w:t>
            </w:r>
            <w:r w:rsidRPr="009654F3">
              <w:rPr>
                <w:rFonts w:ascii="Times New Roman" w:eastAsia="仿宋" w:hAnsi="Times New Roman"/>
                <w:sz w:val="28"/>
                <w:szCs w:val="28"/>
              </w:rPr>
              <w:t>（优）</w:t>
            </w:r>
          </w:p>
        </w:tc>
      </w:tr>
      <w:tr w:rsidR="00032875" w:rsidRPr="00E23508" w14:paraId="305B295C"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6C09EB"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完成实验，实验过程正常，实验结果异常。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C55502"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89~80</w:t>
            </w:r>
            <w:r w:rsidRPr="009654F3">
              <w:rPr>
                <w:rFonts w:ascii="Times New Roman" w:eastAsia="仿宋" w:hAnsi="Times New Roman"/>
                <w:sz w:val="28"/>
                <w:szCs w:val="28"/>
              </w:rPr>
              <w:t>（良）</w:t>
            </w:r>
          </w:p>
        </w:tc>
      </w:tr>
      <w:tr w:rsidR="00032875" w:rsidRPr="00E23508" w14:paraId="3DD1F4E1" w14:textId="77777777" w:rsidTr="001C7026">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E7D06"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完成实验，实验过程不严谨有失误。</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F1769"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79~70</w:t>
            </w:r>
            <w:r w:rsidRPr="009654F3">
              <w:rPr>
                <w:rFonts w:ascii="Times New Roman" w:eastAsia="仿宋" w:hAnsi="Times New Roman"/>
                <w:sz w:val="28"/>
                <w:szCs w:val="28"/>
              </w:rPr>
              <w:t>（中）</w:t>
            </w:r>
          </w:p>
        </w:tc>
      </w:tr>
      <w:tr w:rsidR="00032875" w:rsidRPr="00E23508" w14:paraId="2AC01B11" w14:textId="77777777" w:rsidTr="001C7026">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C3E7F"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实验部分完成。</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E6510B"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69~60</w:t>
            </w:r>
            <w:r w:rsidRPr="009654F3">
              <w:rPr>
                <w:rFonts w:ascii="Times New Roman" w:eastAsia="仿宋" w:hAnsi="Times New Roman"/>
                <w:sz w:val="28"/>
                <w:szCs w:val="28"/>
              </w:rPr>
              <w:t>（及格）</w:t>
            </w:r>
          </w:p>
        </w:tc>
      </w:tr>
      <w:tr w:rsidR="00032875" w:rsidRPr="00E23508" w14:paraId="4C4358E3"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DB2F9F"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没有完成实验。</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EB570" w14:textId="77777777" w:rsidR="00032875" w:rsidRPr="009654F3" w:rsidRDefault="00032875" w:rsidP="009654F3">
            <w:pPr>
              <w:spacing w:line="360" w:lineRule="auto"/>
              <w:jc w:val="center"/>
              <w:rPr>
                <w:rFonts w:ascii="Times New Roman" w:eastAsia="仿宋" w:hAnsi="Times New Roman"/>
                <w:sz w:val="28"/>
                <w:szCs w:val="28"/>
              </w:rPr>
            </w:pPr>
            <w:r w:rsidRPr="009654F3">
              <w:rPr>
                <w:rFonts w:ascii="Times New Roman" w:eastAsia="仿宋" w:hAnsi="Times New Roman"/>
                <w:sz w:val="28"/>
                <w:szCs w:val="28"/>
              </w:rPr>
              <w:t>＜</w:t>
            </w:r>
            <w:r w:rsidRPr="009654F3">
              <w:rPr>
                <w:rFonts w:ascii="Times New Roman" w:eastAsia="仿宋" w:hAnsi="Times New Roman"/>
                <w:sz w:val="28"/>
                <w:szCs w:val="28"/>
              </w:rPr>
              <w:t>60</w:t>
            </w:r>
            <w:r w:rsidRPr="009654F3">
              <w:rPr>
                <w:rFonts w:ascii="Times New Roman" w:eastAsia="仿宋" w:hAnsi="Times New Roman"/>
                <w:sz w:val="28"/>
                <w:szCs w:val="28"/>
              </w:rPr>
              <w:t>（不及格）</w:t>
            </w:r>
          </w:p>
        </w:tc>
      </w:tr>
    </w:tbl>
    <w:p w14:paraId="30E2A066" w14:textId="55AA84A4" w:rsidR="00032875" w:rsidRPr="009654F3" w:rsidRDefault="00032875" w:rsidP="009654F3">
      <w:pPr>
        <w:pStyle w:val="a9"/>
        <w:numPr>
          <w:ilvl w:val="0"/>
          <w:numId w:val="13"/>
        </w:numPr>
        <w:spacing w:line="360" w:lineRule="auto"/>
        <w:ind w:left="420" w:firstLineChars="0"/>
        <w:rPr>
          <w:rFonts w:ascii="Times New Roman" w:eastAsia="仿宋" w:hAnsi="Times New Roman"/>
          <w:color w:val="000000"/>
          <w:sz w:val="28"/>
        </w:rPr>
      </w:pPr>
      <w:r w:rsidRPr="009654F3">
        <w:rPr>
          <w:rFonts w:ascii="Times New Roman" w:eastAsia="仿宋" w:hAnsi="Times New Roman"/>
          <w:color w:val="000000"/>
          <w:sz w:val="28"/>
        </w:rPr>
        <w:t>实验报告标准：</w:t>
      </w:r>
    </w:p>
    <w:tbl>
      <w:tblPr>
        <w:tblW w:w="8534" w:type="dxa"/>
        <w:tblInd w:w="108" w:type="dxa"/>
        <w:tblCellMar>
          <w:left w:w="10" w:type="dxa"/>
          <w:right w:w="10" w:type="dxa"/>
        </w:tblCellMar>
        <w:tblLook w:val="04A0" w:firstRow="1" w:lastRow="0" w:firstColumn="1" w:lastColumn="0" w:noHBand="0" w:noVBand="1"/>
      </w:tblPr>
      <w:tblGrid>
        <w:gridCol w:w="6124"/>
        <w:gridCol w:w="2410"/>
      </w:tblGrid>
      <w:tr w:rsidR="00032875" w:rsidRPr="00E23508" w14:paraId="38DF2046"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302873"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b/>
                <w:sz w:val="28"/>
              </w:rPr>
              <w:t>标准描述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C6A84"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b/>
                <w:sz w:val="28"/>
              </w:rPr>
              <w:t>得分</w:t>
            </w:r>
          </w:p>
        </w:tc>
      </w:tr>
      <w:tr w:rsidR="00032875" w:rsidRPr="00E23508" w14:paraId="4F07BB30"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E5E5FF" w14:textId="77777777" w:rsidR="00032875" w:rsidRPr="009654F3" w:rsidRDefault="00032875" w:rsidP="009654F3">
            <w:pPr>
              <w:spacing w:line="360" w:lineRule="auto"/>
              <w:jc w:val="center"/>
              <w:rPr>
                <w:rFonts w:ascii="Times New Roman" w:eastAsia="仿宋" w:hAnsi="Times New Roman"/>
                <w:sz w:val="24"/>
                <w:szCs w:val="24"/>
              </w:rPr>
            </w:pPr>
            <w:r w:rsidRPr="009654F3">
              <w:rPr>
                <w:rFonts w:ascii="Times New Roman" w:eastAsia="仿宋" w:hAnsi="Times New Roman"/>
                <w:sz w:val="24"/>
                <w:szCs w:val="24"/>
              </w:rPr>
              <w:t>版面工整，实验报告内容详细，实验数据记录准确，数据分析准确，讨论充分，无抄袭拷贝粘贴复制他人实验报告或数据情况。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55196"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sz w:val="28"/>
              </w:rPr>
              <w:t>100~90</w:t>
            </w:r>
            <w:r w:rsidRPr="00E23508">
              <w:rPr>
                <w:rFonts w:ascii="Times New Roman" w:eastAsia="仿宋" w:hAnsi="Times New Roman"/>
                <w:sz w:val="28"/>
              </w:rPr>
              <w:t>（优）</w:t>
            </w:r>
          </w:p>
        </w:tc>
      </w:tr>
      <w:tr w:rsidR="00032875" w:rsidRPr="00E23508" w14:paraId="36FBB9B6"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A4F627" w14:textId="77777777" w:rsidR="00032875" w:rsidRPr="009654F3" w:rsidRDefault="00032875" w:rsidP="009654F3">
            <w:pPr>
              <w:spacing w:line="360" w:lineRule="auto"/>
              <w:jc w:val="center"/>
              <w:rPr>
                <w:rFonts w:ascii="Times New Roman" w:eastAsia="仿宋" w:hAnsi="Times New Roman"/>
                <w:sz w:val="24"/>
                <w:szCs w:val="24"/>
              </w:rPr>
            </w:pPr>
            <w:r w:rsidRPr="009654F3">
              <w:rPr>
                <w:rFonts w:ascii="Times New Roman" w:eastAsia="仿宋" w:hAnsi="Times New Roman"/>
                <w:sz w:val="24"/>
                <w:szCs w:val="24"/>
              </w:rPr>
              <w:lastRenderedPageBreak/>
              <w:t>版面工整，实验报告内容详细，实验数据记录准确，数据分析基本准确，讨论基本充分，无抄袭拷贝粘贴复制他人实验报告或数据情况。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842E94"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sz w:val="28"/>
              </w:rPr>
              <w:t>89~80</w:t>
            </w:r>
            <w:r w:rsidRPr="00E23508">
              <w:rPr>
                <w:rFonts w:ascii="Times New Roman" w:eastAsia="仿宋" w:hAnsi="Times New Roman"/>
                <w:sz w:val="28"/>
              </w:rPr>
              <w:t>（良）</w:t>
            </w:r>
          </w:p>
        </w:tc>
      </w:tr>
      <w:tr w:rsidR="00032875" w:rsidRPr="00E23508" w14:paraId="7479BD28"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03BB4" w14:textId="16DEC0C8" w:rsidR="00032875" w:rsidRPr="009654F3" w:rsidRDefault="00032875" w:rsidP="009654F3">
            <w:pPr>
              <w:spacing w:line="360" w:lineRule="auto"/>
              <w:jc w:val="center"/>
              <w:rPr>
                <w:rFonts w:ascii="Times New Roman" w:eastAsia="仿宋" w:hAnsi="Times New Roman"/>
                <w:sz w:val="24"/>
                <w:szCs w:val="24"/>
              </w:rPr>
            </w:pPr>
            <w:r w:rsidRPr="009654F3">
              <w:rPr>
                <w:rFonts w:ascii="Times New Roman" w:eastAsia="仿宋" w:hAnsi="Times New Roman"/>
                <w:sz w:val="24"/>
                <w:szCs w:val="24"/>
              </w:rPr>
              <w:t>有实验报告内容，实验数据记录、数据分析、讨论等内容准确，无抄袭拷贝粘贴复制他人实验报告或数据情况。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CF5841"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sz w:val="28"/>
              </w:rPr>
              <w:t>79~70</w:t>
            </w:r>
            <w:r w:rsidRPr="00E23508">
              <w:rPr>
                <w:rFonts w:ascii="Times New Roman" w:eastAsia="仿宋" w:hAnsi="Times New Roman"/>
                <w:sz w:val="28"/>
              </w:rPr>
              <w:t>（中）</w:t>
            </w:r>
          </w:p>
        </w:tc>
      </w:tr>
      <w:tr w:rsidR="00032875" w:rsidRPr="00E23508" w14:paraId="0B5C0E65" w14:textId="77777777" w:rsidTr="001C7026">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A97FF" w14:textId="42A70EAB" w:rsidR="00032875" w:rsidRPr="009654F3" w:rsidRDefault="00032875" w:rsidP="009654F3">
            <w:pPr>
              <w:spacing w:line="360" w:lineRule="auto"/>
              <w:jc w:val="center"/>
              <w:rPr>
                <w:rFonts w:ascii="Times New Roman" w:eastAsia="仿宋" w:hAnsi="Times New Roman"/>
                <w:sz w:val="24"/>
                <w:szCs w:val="24"/>
              </w:rPr>
            </w:pPr>
            <w:r w:rsidRPr="009654F3">
              <w:rPr>
                <w:rFonts w:ascii="Times New Roman" w:eastAsia="仿宋" w:hAnsi="Times New Roman"/>
                <w:sz w:val="24"/>
                <w:szCs w:val="24"/>
              </w:rPr>
              <w:t>有实验报告内容，实验数据记录、数据分析、讨论等内容基本准确，无抄袭拷贝粘贴复制他人实验报告或数据情况。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860434"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sz w:val="28"/>
              </w:rPr>
              <w:t>69~60</w:t>
            </w:r>
            <w:r w:rsidRPr="00E23508">
              <w:rPr>
                <w:rFonts w:ascii="Times New Roman" w:eastAsia="仿宋" w:hAnsi="Times New Roman"/>
                <w:sz w:val="28"/>
              </w:rPr>
              <w:t>（及格）</w:t>
            </w:r>
          </w:p>
        </w:tc>
      </w:tr>
      <w:tr w:rsidR="00032875" w:rsidRPr="00E23508" w14:paraId="61499345" w14:textId="77777777" w:rsidTr="001C7026">
        <w:trPr>
          <w:trHeight w:val="1"/>
        </w:trPr>
        <w:tc>
          <w:tcPr>
            <w:tcW w:w="6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0E173" w14:textId="77777777" w:rsidR="00032875" w:rsidRPr="009654F3" w:rsidRDefault="00032875" w:rsidP="009654F3">
            <w:pPr>
              <w:spacing w:line="360" w:lineRule="auto"/>
              <w:jc w:val="center"/>
              <w:rPr>
                <w:rFonts w:ascii="Times New Roman" w:eastAsia="仿宋" w:hAnsi="Times New Roman"/>
                <w:sz w:val="24"/>
                <w:szCs w:val="24"/>
              </w:rPr>
            </w:pPr>
            <w:r w:rsidRPr="009654F3">
              <w:rPr>
                <w:rFonts w:ascii="Times New Roman" w:eastAsia="仿宋" w:hAnsi="Times New Roman"/>
                <w:sz w:val="24"/>
                <w:szCs w:val="24"/>
              </w:rPr>
              <w:t>有实验报告内容，实验数据记录、数据分析、讨论等内容缺失；或报告抄袭拷贝粘贴复制他人实验报告或数据情况，或空白报告。</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5F1C9" w14:textId="77777777" w:rsidR="00032875" w:rsidRPr="00E23508" w:rsidRDefault="00032875" w:rsidP="009654F3">
            <w:pPr>
              <w:spacing w:line="360" w:lineRule="auto"/>
              <w:jc w:val="center"/>
              <w:rPr>
                <w:rFonts w:ascii="Times New Roman" w:eastAsia="仿宋" w:hAnsi="Times New Roman"/>
              </w:rPr>
            </w:pPr>
            <w:r w:rsidRPr="00E23508">
              <w:rPr>
                <w:rFonts w:ascii="Times New Roman" w:eastAsia="仿宋" w:hAnsi="Times New Roman"/>
                <w:sz w:val="28"/>
              </w:rPr>
              <w:t>＜</w:t>
            </w:r>
            <w:r w:rsidRPr="00E23508">
              <w:rPr>
                <w:rFonts w:ascii="Times New Roman" w:eastAsia="仿宋" w:hAnsi="Times New Roman"/>
                <w:sz w:val="28"/>
              </w:rPr>
              <w:t>60</w:t>
            </w:r>
            <w:r w:rsidRPr="00E23508">
              <w:rPr>
                <w:rFonts w:ascii="Times New Roman" w:eastAsia="仿宋" w:hAnsi="Times New Roman"/>
                <w:sz w:val="28"/>
              </w:rPr>
              <w:t>（不及格）</w:t>
            </w:r>
          </w:p>
        </w:tc>
      </w:tr>
    </w:tbl>
    <w:p w14:paraId="6882F67B" w14:textId="77777777" w:rsidR="00537498" w:rsidRPr="00E23508" w:rsidRDefault="00537498" w:rsidP="009654F3">
      <w:pPr>
        <w:numPr>
          <w:ilvl w:val="0"/>
          <w:numId w:val="4"/>
        </w:numPr>
        <w:spacing w:beforeLines="100" w:before="312" w:line="360" w:lineRule="auto"/>
        <w:rPr>
          <w:rFonts w:ascii="Times New Roman" w:eastAsia="仿宋" w:hAnsi="Times New Roman"/>
          <w:b/>
          <w:sz w:val="32"/>
          <w:szCs w:val="32"/>
        </w:rPr>
      </w:pPr>
      <w:r w:rsidRPr="00E23508">
        <w:rPr>
          <w:rFonts w:ascii="Times New Roman" w:eastAsia="仿宋" w:hAnsi="Times New Roman"/>
          <w:b/>
          <w:sz w:val="32"/>
          <w:szCs w:val="32"/>
        </w:rPr>
        <w:t>教材与教学资源</w:t>
      </w:r>
    </w:p>
    <w:p w14:paraId="0336B570" w14:textId="5FCBA71B" w:rsidR="00347FC8" w:rsidRPr="009654F3" w:rsidRDefault="00347FC8" w:rsidP="009654F3">
      <w:pPr>
        <w:pStyle w:val="Default"/>
        <w:spacing w:line="360" w:lineRule="auto"/>
        <w:jc w:val="both"/>
        <w:rPr>
          <w:rFonts w:ascii="Times New Roman" w:eastAsia="仿宋" w:cs="Times New Roman"/>
          <w:b/>
          <w:color w:val="auto"/>
          <w:kern w:val="2"/>
          <w:sz w:val="30"/>
          <w:szCs w:val="30"/>
        </w:rPr>
      </w:pPr>
      <w:r w:rsidRPr="009654F3">
        <w:rPr>
          <w:rFonts w:ascii="Times New Roman" w:eastAsia="仿宋" w:cs="Times New Roman"/>
          <w:b/>
          <w:color w:val="auto"/>
          <w:kern w:val="2"/>
          <w:sz w:val="30"/>
          <w:szCs w:val="30"/>
        </w:rPr>
        <w:t>（一）教材</w:t>
      </w:r>
    </w:p>
    <w:p w14:paraId="4A4BEA15" w14:textId="110164E8" w:rsidR="00650D87" w:rsidRPr="009654F3" w:rsidRDefault="00032875" w:rsidP="009654F3">
      <w:pPr>
        <w:pStyle w:val="a9"/>
        <w:numPr>
          <w:ilvl w:val="0"/>
          <w:numId w:val="14"/>
        </w:numPr>
        <w:snapToGrid w:val="0"/>
        <w:spacing w:line="360" w:lineRule="auto"/>
        <w:ind w:firstLineChars="0"/>
        <w:rPr>
          <w:rFonts w:ascii="Times New Roman" w:eastAsia="仿宋" w:hAnsi="Times New Roman"/>
          <w:sz w:val="28"/>
          <w:szCs w:val="28"/>
        </w:rPr>
      </w:pPr>
      <w:r w:rsidRPr="009654F3">
        <w:rPr>
          <w:rFonts w:ascii="Times New Roman" w:eastAsia="仿宋" w:hAnsi="Times New Roman"/>
          <w:sz w:val="28"/>
          <w:szCs w:val="28"/>
        </w:rPr>
        <w:t>《</w:t>
      </w:r>
      <w:r w:rsidR="00650D87" w:rsidRPr="009654F3">
        <w:rPr>
          <w:rFonts w:ascii="Times New Roman" w:eastAsia="仿宋" w:hAnsi="Times New Roman"/>
          <w:sz w:val="28"/>
          <w:szCs w:val="28"/>
        </w:rPr>
        <w:t>高分子化学实验</w:t>
      </w:r>
      <w:r w:rsidRPr="009654F3">
        <w:rPr>
          <w:rFonts w:ascii="Times New Roman" w:eastAsia="仿宋" w:hAnsi="Times New Roman"/>
          <w:sz w:val="28"/>
          <w:szCs w:val="28"/>
        </w:rPr>
        <w:t>》，</w:t>
      </w:r>
      <w:r w:rsidR="00650D87" w:rsidRPr="009654F3">
        <w:rPr>
          <w:rFonts w:ascii="Times New Roman" w:eastAsia="仿宋" w:hAnsi="Times New Roman"/>
          <w:sz w:val="28"/>
          <w:szCs w:val="28"/>
        </w:rPr>
        <w:t>梁晖</w:t>
      </w:r>
      <w:r w:rsidR="00650D87" w:rsidRPr="009654F3">
        <w:rPr>
          <w:rFonts w:ascii="Times New Roman" w:eastAsia="仿宋" w:hAnsi="Times New Roman"/>
          <w:sz w:val="28"/>
          <w:szCs w:val="28"/>
        </w:rPr>
        <w:t>,</w:t>
      </w:r>
      <w:r w:rsidR="00650D87" w:rsidRPr="009654F3">
        <w:rPr>
          <w:rFonts w:ascii="Times New Roman" w:eastAsia="仿宋" w:hAnsi="Times New Roman"/>
          <w:sz w:val="28"/>
          <w:szCs w:val="28"/>
        </w:rPr>
        <w:t>卢江编</w:t>
      </w:r>
      <w:r w:rsidRPr="009654F3">
        <w:rPr>
          <w:rFonts w:ascii="Times New Roman" w:eastAsia="仿宋" w:hAnsi="Times New Roman"/>
          <w:sz w:val="28"/>
          <w:szCs w:val="28"/>
        </w:rPr>
        <w:t>，</w:t>
      </w:r>
      <w:r w:rsidR="00650D87" w:rsidRPr="009654F3">
        <w:rPr>
          <w:rFonts w:ascii="Times New Roman" w:eastAsia="仿宋" w:hAnsi="Times New Roman"/>
          <w:sz w:val="28"/>
          <w:szCs w:val="28"/>
        </w:rPr>
        <w:t>北京</w:t>
      </w:r>
      <w:r w:rsidR="00650D87" w:rsidRPr="009654F3">
        <w:rPr>
          <w:rFonts w:ascii="Times New Roman" w:eastAsia="仿宋" w:hAnsi="Times New Roman"/>
          <w:sz w:val="28"/>
          <w:szCs w:val="28"/>
        </w:rPr>
        <w:t>:</w:t>
      </w:r>
      <w:r w:rsidR="00650D87" w:rsidRPr="009654F3">
        <w:rPr>
          <w:rFonts w:ascii="Times New Roman" w:eastAsia="仿宋" w:hAnsi="Times New Roman"/>
          <w:sz w:val="28"/>
          <w:szCs w:val="28"/>
        </w:rPr>
        <w:t>化学工业出版社，</w:t>
      </w:r>
      <w:r w:rsidR="00650D87" w:rsidRPr="009654F3">
        <w:rPr>
          <w:rFonts w:ascii="Times New Roman" w:eastAsia="仿宋" w:hAnsi="Times New Roman"/>
          <w:sz w:val="28"/>
          <w:szCs w:val="28"/>
        </w:rPr>
        <w:t>2014.</w:t>
      </w:r>
    </w:p>
    <w:p w14:paraId="49648A54" w14:textId="40F706C6" w:rsidR="00537498" w:rsidRPr="009654F3" w:rsidRDefault="00347FC8" w:rsidP="009654F3">
      <w:pPr>
        <w:pStyle w:val="Default"/>
        <w:spacing w:line="360" w:lineRule="auto"/>
        <w:jc w:val="both"/>
        <w:rPr>
          <w:rFonts w:ascii="Times New Roman" w:eastAsia="仿宋" w:cs="Times New Roman"/>
          <w:b/>
          <w:color w:val="auto"/>
          <w:kern w:val="2"/>
          <w:sz w:val="30"/>
          <w:szCs w:val="30"/>
        </w:rPr>
      </w:pPr>
      <w:r w:rsidRPr="009654F3">
        <w:rPr>
          <w:rFonts w:ascii="Times New Roman" w:eastAsia="仿宋" w:cs="Times New Roman"/>
          <w:b/>
          <w:color w:val="auto"/>
          <w:kern w:val="2"/>
          <w:sz w:val="30"/>
          <w:szCs w:val="30"/>
        </w:rPr>
        <w:t>（二）</w:t>
      </w:r>
      <w:r w:rsidR="007B5BAF" w:rsidRPr="009654F3">
        <w:rPr>
          <w:rFonts w:ascii="Times New Roman" w:eastAsia="仿宋" w:cs="Times New Roman"/>
          <w:b/>
          <w:color w:val="auto"/>
          <w:kern w:val="2"/>
          <w:sz w:val="30"/>
          <w:szCs w:val="30"/>
        </w:rPr>
        <w:t>参考书</w:t>
      </w:r>
    </w:p>
    <w:p w14:paraId="5AC94F62" w14:textId="7D88CD1A" w:rsidR="00650D87" w:rsidRPr="009654F3" w:rsidRDefault="0088247A" w:rsidP="009654F3">
      <w:pPr>
        <w:pStyle w:val="a9"/>
        <w:numPr>
          <w:ilvl w:val="0"/>
          <w:numId w:val="15"/>
        </w:numPr>
        <w:snapToGrid w:val="0"/>
        <w:spacing w:line="360" w:lineRule="auto"/>
        <w:ind w:firstLineChars="0"/>
        <w:rPr>
          <w:rFonts w:ascii="Times New Roman" w:eastAsia="仿宋" w:hAnsi="Times New Roman"/>
          <w:sz w:val="28"/>
          <w:szCs w:val="28"/>
        </w:rPr>
      </w:pPr>
      <w:r w:rsidRPr="009654F3">
        <w:rPr>
          <w:rFonts w:ascii="Times New Roman" w:eastAsia="仿宋" w:hAnsi="Times New Roman"/>
          <w:sz w:val="28"/>
          <w:szCs w:val="28"/>
        </w:rPr>
        <w:t>《</w:t>
      </w:r>
      <w:r w:rsidR="00650D87" w:rsidRPr="009654F3">
        <w:rPr>
          <w:rFonts w:ascii="Times New Roman" w:eastAsia="仿宋" w:hAnsi="Times New Roman"/>
          <w:sz w:val="28"/>
          <w:szCs w:val="28"/>
        </w:rPr>
        <w:t>高分子科学与材料工程实验</w:t>
      </w:r>
      <w:r w:rsidRPr="009654F3">
        <w:rPr>
          <w:rFonts w:ascii="Times New Roman" w:eastAsia="仿宋" w:hAnsi="Times New Roman"/>
          <w:sz w:val="28"/>
          <w:szCs w:val="28"/>
        </w:rPr>
        <w:t>》</w:t>
      </w:r>
      <w:r w:rsidR="00032875" w:rsidRPr="009654F3">
        <w:rPr>
          <w:rFonts w:ascii="Times New Roman" w:eastAsia="仿宋" w:hAnsi="Times New Roman"/>
          <w:sz w:val="28"/>
          <w:szCs w:val="28"/>
        </w:rPr>
        <w:t>，</w:t>
      </w:r>
      <w:r w:rsidR="00650D87" w:rsidRPr="009654F3">
        <w:rPr>
          <w:rFonts w:ascii="Times New Roman" w:eastAsia="仿宋" w:hAnsi="Times New Roman"/>
          <w:sz w:val="28"/>
          <w:szCs w:val="28"/>
        </w:rPr>
        <w:t>刘</w:t>
      </w:r>
      <w:r w:rsidR="004E7D03" w:rsidRPr="009654F3">
        <w:rPr>
          <w:rFonts w:ascii="Times New Roman" w:eastAsia="仿宋" w:hAnsi="Times New Roman"/>
          <w:sz w:val="28"/>
          <w:szCs w:val="28"/>
        </w:rPr>
        <w:t>建</w:t>
      </w:r>
      <w:r w:rsidR="00650D87" w:rsidRPr="009654F3">
        <w:rPr>
          <w:rFonts w:ascii="Times New Roman" w:eastAsia="仿宋" w:hAnsi="Times New Roman"/>
          <w:sz w:val="28"/>
          <w:szCs w:val="28"/>
        </w:rPr>
        <w:t>平等</w:t>
      </w:r>
      <w:r w:rsidR="00032875" w:rsidRPr="009654F3">
        <w:rPr>
          <w:rFonts w:ascii="Times New Roman" w:eastAsia="仿宋" w:hAnsi="Times New Roman"/>
          <w:sz w:val="28"/>
          <w:szCs w:val="28"/>
        </w:rPr>
        <w:t>，</w:t>
      </w:r>
      <w:r w:rsidR="00650D87" w:rsidRPr="009654F3">
        <w:rPr>
          <w:rFonts w:ascii="Times New Roman" w:eastAsia="仿宋" w:hAnsi="Times New Roman"/>
          <w:sz w:val="28"/>
          <w:szCs w:val="28"/>
        </w:rPr>
        <w:t>化学工业出版社，</w:t>
      </w:r>
      <w:r w:rsidR="00650D87" w:rsidRPr="009654F3">
        <w:rPr>
          <w:rFonts w:ascii="Times New Roman" w:eastAsia="仿宋" w:hAnsi="Times New Roman"/>
          <w:sz w:val="28"/>
          <w:szCs w:val="28"/>
        </w:rPr>
        <w:t>2005.</w:t>
      </w:r>
    </w:p>
    <w:p w14:paraId="77F74162" w14:textId="6886C0BB" w:rsidR="00650D87" w:rsidRPr="009654F3" w:rsidRDefault="009654F3" w:rsidP="009654F3">
      <w:pPr>
        <w:pStyle w:val="a9"/>
        <w:numPr>
          <w:ilvl w:val="0"/>
          <w:numId w:val="15"/>
        </w:numPr>
        <w:snapToGrid w:val="0"/>
        <w:spacing w:line="360" w:lineRule="auto"/>
        <w:ind w:firstLineChars="0"/>
        <w:rPr>
          <w:rFonts w:ascii="Times New Roman" w:eastAsia="仿宋" w:hAnsi="Times New Roman"/>
          <w:sz w:val="28"/>
          <w:szCs w:val="28"/>
        </w:rPr>
      </w:pPr>
      <w:r w:rsidRPr="009654F3">
        <w:rPr>
          <w:rFonts w:ascii="Times New Roman" w:eastAsia="仿宋" w:hAnsi="Times New Roman" w:hint="eastAsia"/>
          <w:sz w:val="28"/>
          <w:szCs w:val="28"/>
        </w:rPr>
        <w:t>《</w:t>
      </w:r>
      <w:r w:rsidR="00650D87" w:rsidRPr="009654F3">
        <w:rPr>
          <w:rFonts w:ascii="Times New Roman" w:eastAsia="仿宋" w:hAnsi="Times New Roman"/>
          <w:sz w:val="28"/>
          <w:szCs w:val="28"/>
        </w:rPr>
        <w:t>高分子科学与工程实验</w:t>
      </w:r>
      <w:r w:rsidR="0088247A" w:rsidRPr="009654F3">
        <w:rPr>
          <w:rFonts w:ascii="Times New Roman" w:eastAsia="仿宋" w:hAnsi="Times New Roman"/>
          <w:sz w:val="28"/>
          <w:szCs w:val="28"/>
        </w:rPr>
        <w:t>》</w:t>
      </w:r>
      <w:r w:rsidR="00032875" w:rsidRPr="009654F3">
        <w:rPr>
          <w:rFonts w:ascii="Times New Roman" w:eastAsia="仿宋" w:hAnsi="Times New Roman"/>
          <w:sz w:val="28"/>
          <w:szCs w:val="28"/>
        </w:rPr>
        <w:t>，</w:t>
      </w:r>
      <w:r w:rsidR="00650D87" w:rsidRPr="009654F3">
        <w:rPr>
          <w:rFonts w:ascii="Times New Roman" w:eastAsia="仿宋" w:hAnsi="Times New Roman"/>
          <w:sz w:val="28"/>
          <w:szCs w:val="28"/>
        </w:rPr>
        <w:t>欧国荣等</w:t>
      </w:r>
      <w:r w:rsidR="00032875" w:rsidRPr="009654F3">
        <w:rPr>
          <w:rFonts w:ascii="Times New Roman" w:eastAsia="仿宋" w:hAnsi="Times New Roman"/>
          <w:sz w:val="28"/>
          <w:szCs w:val="28"/>
        </w:rPr>
        <w:t>，</w:t>
      </w:r>
      <w:r w:rsidR="00650D87" w:rsidRPr="009654F3">
        <w:rPr>
          <w:rFonts w:ascii="Times New Roman" w:eastAsia="仿宋" w:hAnsi="Times New Roman"/>
          <w:sz w:val="28"/>
          <w:szCs w:val="28"/>
        </w:rPr>
        <w:t>华东理工大学出版，</w:t>
      </w:r>
      <w:r w:rsidR="00650D87" w:rsidRPr="009654F3">
        <w:rPr>
          <w:rFonts w:ascii="Times New Roman" w:eastAsia="仿宋" w:hAnsi="Times New Roman"/>
          <w:sz w:val="28"/>
          <w:szCs w:val="28"/>
        </w:rPr>
        <w:t>1997.</w:t>
      </w:r>
    </w:p>
    <w:p w14:paraId="1C86B7D7" w14:textId="0D4C1E01" w:rsidR="000405BE" w:rsidRPr="00130788" w:rsidRDefault="00032875" w:rsidP="009654F3">
      <w:pPr>
        <w:pStyle w:val="a9"/>
        <w:numPr>
          <w:ilvl w:val="0"/>
          <w:numId w:val="15"/>
        </w:numPr>
        <w:snapToGrid w:val="0"/>
        <w:spacing w:line="360" w:lineRule="auto"/>
        <w:ind w:firstLineChars="0"/>
        <w:rPr>
          <w:rFonts w:ascii="Times New Roman" w:eastAsia="仿宋" w:hAnsi="Times New Roman" w:hint="eastAsia"/>
          <w:sz w:val="28"/>
          <w:szCs w:val="28"/>
        </w:rPr>
      </w:pPr>
      <w:r w:rsidRPr="009654F3">
        <w:rPr>
          <w:rFonts w:ascii="Times New Roman" w:eastAsia="仿宋" w:hAnsi="Times New Roman"/>
          <w:sz w:val="28"/>
          <w:szCs w:val="28"/>
        </w:rPr>
        <w:t>《高分子化学</w:t>
      </w:r>
      <w:r w:rsidR="0088247A" w:rsidRPr="009654F3">
        <w:rPr>
          <w:rFonts w:ascii="Times New Roman" w:eastAsia="仿宋" w:hAnsi="Times New Roman"/>
          <w:sz w:val="28"/>
          <w:szCs w:val="28"/>
        </w:rPr>
        <w:t>（第五版）</w:t>
      </w:r>
      <w:r w:rsidRPr="009654F3">
        <w:rPr>
          <w:rFonts w:ascii="Times New Roman" w:eastAsia="仿宋" w:hAnsi="Times New Roman"/>
          <w:sz w:val="28"/>
          <w:szCs w:val="28"/>
        </w:rPr>
        <w:t>》，潘祖仁编，</w:t>
      </w:r>
      <w:r w:rsidR="0088247A" w:rsidRPr="009654F3">
        <w:rPr>
          <w:rFonts w:ascii="Times New Roman" w:eastAsia="仿宋" w:hAnsi="Times New Roman"/>
          <w:sz w:val="28"/>
          <w:szCs w:val="28"/>
        </w:rPr>
        <w:t>化学工业出版社，</w:t>
      </w:r>
      <w:r w:rsidR="0088247A" w:rsidRPr="009654F3">
        <w:rPr>
          <w:rFonts w:ascii="Times New Roman" w:eastAsia="仿宋" w:hAnsi="Times New Roman"/>
          <w:sz w:val="28"/>
          <w:szCs w:val="28"/>
        </w:rPr>
        <w:t>2011.</w:t>
      </w:r>
    </w:p>
    <w:sectPr w:rsidR="000405BE" w:rsidRPr="00130788" w:rsidSect="00725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6F4F" w14:textId="77777777" w:rsidR="00F169C4" w:rsidRDefault="00F169C4" w:rsidP="00537498">
      <w:pPr>
        <w:pStyle w:val="a9"/>
      </w:pPr>
      <w:r>
        <w:separator/>
      </w:r>
    </w:p>
  </w:endnote>
  <w:endnote w:type="continuationSeparator" w:id="0">
    <w:p w14:paraId="64ADB819" w14:textId="77777777" w:rsidR="00F169C4" w:rsidRDefault="00F169C4"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D770" w14:textId="77777777" w:rsidR="00F169C4" w:rsidRDefault="00F169C4" w:rsidP="00537498">
      <w:pPr>
        <w:pStyle w:val="a9"/>
      </w:pPr>
      <w:r>
        <w:separator/>
      </w:r>
    </w:p>
  </w:footnote>
  <w:footnote w:type="continuationSeparator" w:id="0">
    <w:p w14:paraId="63B484F9" w14:textId="77777777" w:rsidR="00F169C4" w:rsidRDefault="00F169C4"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7EB"/>
    <w:multiLevelType w:val="hybridMultilevel"/>
    <w:tmpl w:val="21648298"/>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3C7268"/>
    <w:multiLevelType w:val="hybridMultilevel"/>
    <w:tmpl w:val="FF12FCA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EC3187C"/>
    <w:multiLevelType w:val="hybridMultilevel"/>
    <w:tmpl w:val="E4F891F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46FF61C1"/>
    <w:multiLevelType w:val="hybridMultilevel"/>
    <w:tmpl w:val="B84CDD2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5D41597F"/>
    <w:multiLevelType w:val="hybridMultilevel"/>
    <w:tmpl w:val="68109EE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E1C3108"/>
    <w:multiLevelType w:val="hybridMultilevel"/>
    <w:tmpl w:val="21648298"/>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656179F0"/>
    <w:multiLevelType w:val="hybridMultilevel"/>
    <w:tmpl w:val="5E600DCC"/>
    <w:lvl w:ilvl="0" w:tplc="2CC01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855F4D"/>
    <w:multiLevelType w:val="hybridMultilevel"/>
    <w:tmpl w:val="DE840114"/>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795E4AD5"/>
    <w:multiLevelType w:val="hybridMultilevel"/>
    <w:tmpl w:val="15F24ECA"/>
    <w:lvl w:ilvl="0" w:tplc="2CC01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4979321">
    <w:abstractNumId w:val="3"/>
  </w:num>
  <w:num w:numId="2" w16cid:durableId="1851944613">
    <w:abstractNumId w:val="6"/>
  </w:num>
  <w:num w:numId="3" w16cid:durableId="1385442273">
    <w:abstractNumId w:val="4"/>
  </w:num>
  <w:num w:numId="4" w16cid:durableId="1941254854">
    <w:abstractNumId w:val="5"/>
  </w:num>
  <w:num w:numId="5" w16cid:durableId="1170490151">
    <w:abstractNumId w:val="8"/>
  </w:num>
  <w:num w:numId="6" w16cid:durableId="17972758">
    <w:abstractNumId w:val="11"/>
  </w:num>
  <w:num w:numId="7" w16cid:durableId="429357419">
    <w:abstractNumId w:val="9"/>
  </w:num>
  <w:num w:numId="8" w16cid:durableId="2071030683">
    <w:abstractNumId w:val="1"/>
  </w:num>
  <w:num w:numId="9" w16cid:durableId="1528525095">
    <w:abstractNumId w:val="7"/>
  </w:num>
  <w:num w:numId="10" w16cid:durableId="427895892">
    <w:abstractNumId w:val="2"/>
  </w:num>
  <w:num w:numId="11" w16cid:durableId="2143959936">
    <w:abstractNumId w:val="0"/>
  </w:num>
  <w:num w:numId="12" w16cid:durableId="776368105">
    <w:abstractNumId w:val="13"/>
  </w:num>
  <w:num w:numId="13" w16cid:durableId="2108889204">
    <w:abstractNumId w:val="10"/>
  </w:num>
  <w:num w:numId="14" w16cid:durableId="709964665">
    <w:abstractNumId w:val="14"/>
  </w:num>
  <w:num w:numId="15" w16cid:durableId="740176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875"/>
    <w:rsid w:val="00032C0E"/>
    <w:rsid w:val="000405BE"/>
    <w:rsid w:val="00052BD9"/>
    <w:rsid w:val="000558DD"/>
    <w:rsid w:val="00063EBD"/>
    <w:rsid w:val="00074CE0"/>
    <w:rsid w:val="00077AA0"/>
    <w:rsid w:val="00085F74"/>
    <w:rsid w:val="00096CEE"/>
    <w:rsid w:val="000976FB"/>
    <w:rsid w:val="000A4CB0"/>
    <w:rsid w:val="000C1193"/>
    <w:rsid w:val="000C66D7"/>
    <w:rsid w:val="000D3498"/>
    <w:rsid w:val="000F4555"/>
    <w:rsid w:val="000F4D54"/>
    <w:rsid w:val="0011080C"/>
    <w:rsid w:val="00111E05"/>
    <w:rsid w:val="00116156"/>
    <w:rsid w:val="00130788"/>
    <w:rsid w:val="00151707"/>
    <w:rsid w:val="001523D5"/>
    <w:rsid w:val="001527F0"/>
    <w:rsid w:val="001622CB"/>
    <w:rsid w:val="00165477"/>
    <w:rsid w:val="001669D6"/>
    <w:rsid w:val="0018506B"/>
    <w:rsid w:val="001874C9"/>
    <w:rsid w:val="001A1417"/>
    <w:rsid w:val="001A1FC9"/>
    <w:rsid w:val="001B6507"/>
    <w:rsid w:val="001D0E4A"/>
    <w:rsid w:val="001D720F"/>
    <w:rsid w:val="001F0BA6"/>
    <w:rsid w:val="001F3C3F"/>
    <w:rsid w:val="001F3D11"/>
    <w:rsid w:val="001F48AF"/>
    <w:rsid w:val="00212865"/>
    <w:rsid w:val="00213618"/>
    <w:rsid w:val="002256C5"/>
    <w:rsid w:val="00227164"/>
    <w:rsid w:val="00227B7B"/>
    <w:rsid w:val="00236038"/>
    <w:rsid w:val="002424A5"/>
    <w:rsid w:val="00242FB6"/>
    <w:rsid w:val="00243E6A"/>
    <w:rsid w:val="002451D5"/>
    <w:rsid w:val="002472FD"/>
    <w:rsid w:val="00254659"/>
    <w:rsid w:val="002709E4"/>
    <w:rsid w:val="002726C4"/>
    <w:rsid w:val="00285663"/>
    <w:rsid w:val="002B264A"/>
    <w:rsid w:val="002B3226"/>
    <w:rsid w:val="002B63D1"/>
    <w:rsid w:val="002D1201"/>
    <w:rsid w:val="002D1E24"/>
    <w:rsid w:val="002E017C"/>
    <w:rsid w:val="002F3710"/>
    <w:rsid w:val="002F650D"/>
    <w:rsid w:val="003054CD"/>
    <w:rsid w:val="00315C72"/>
    <w:rsid w:val="00315E90"/>
    <w:rsid w:val="003240B3"/>
    <w:rsid w:val="003373FB"/>
    <w:rsid w:val="0034040B"/>
    <w:rsid w:val="003433FE"/>
    <w:rsid w:val="00347FC8"/>
    <w:rsid w:val="00350DAC"/>
    <w:rsid w:val="00351ABC"/>
    <w:rsid w:val="003526A3"/>
    <w:rsid w:val="003563E7"/>
    <w:rsid w:val="003713A7"/>
    <w:rsid w:val="003733DD"/>
    <w:rsid w:val="00373EB0"/>
    <w:rsid w:val="00381F63"/>
    <w:rsid w:val="003A459B"/>
    <w:rsid w:val="003A64F7"/>
    <w:rsid w:val="003B3AD7"/>
    <w:rsid w:val="003B7D21"/>
    <w:rsid w:val="003C3A5D"/>
    <w:rsid w:val="003C787C"/>
    <w:rsid w:val="003D0CFF"/>
    <w:rsid w:val="003D15FA"/>
    <w:rsid w:val="003E1691"/>
    <w:rsid w:val="003F165E"/>
    <w:rsid w:val="00404832"/>
    <w:rsid w:val="004201C6"/>
    <w:rsid w:val="00420CE1"/>
    <w:rsid w:val="0043004B"/>
    <w:rsid w:val="00440725"/>
    <w:rsid w:val="004414F6"/>
    <w:rsid w:val="00451B9D"/>
    <w:rsid w:val="004611B3"/>
    <w:rsid w:val="00462273"/>
    <w:rsid w:val="00464041"/>
    <w:rsid w:val="00465B0C"/>
    <w:rsid w:val="00476BAA"/>
    <w:rsid w:val="00477BB9"/>
    <w:rsid w:val="00483AA6"/>
    <w:rsid w:val="00487C1F"/>
    <w:rsid w:val="00490144"/>
    <w:rsid w:val="0049408F"/>
    <w:rsid w:val="00497D1C"/>
    <w:rsid w:val="004A214F"/>
    <w:rsid w:val="004A21D0"/>
    <w:rsid w:val="004A6447"/>
    <w:rsid w:val="004C2AFF"/>
    <w:rsid w:val="004C78E5"/>
    <w:rsid w:val="004D42F1"/>
    <w:rsid w:val="004E1173"/>
    <w:rsid w:val="004E3E45"/>
    <w:rsid w:val="004E7D03"/>
    <w:rsid w:val="004F1431"/>
    <w:rsid w:val="004F22E4"/>
    <w:rsid w:val="00514257"/>
    <w:rsid w:val="00520479"/>
    <w:rsid w:val="00526094"/>
    <w:rsid w:val="00533880"/>
    <w:rsid w:val="005359C6"/>
    <w:rsid w:val="00537498"/>
    <w:rsid w:val="00537F40"/>
    <w:rsid w:val="0054442E"/>
    <w:rsid w:val="005671E9"/>
    <w:rsid w:val="00572F47"/>
    <w:rsid w:val="00573624"/>
    <w:rsid w:val="00574992"/>
    <w:rsid w:val="00581F8E"/>
    <w:rsid w:val="00582B0E"/>
    <w:rsid w:val="00584712"/>
    <w:rsid w:val="005860DD"/>
    <w:rsid w:val="005A314C"/>
    <w:rsid w:val="005B2643"/>
    <w:rsid w:val="005B41D2"/>
    <w:rsid w:val="005B73AE"/>
    <w:rsid w:val="005D068D"/>
    <w:rsid w:val="005D6E2E"/>
    <w:rsid w:val="005E3F30"/>
    <w:rsid w:val="005E4378"/>
    <w:rsid w:val="005F493C"/>
    <w:rsid w:val="005F710C"/>
    <w:rsid w:val="006043E4"/>
    <w:rsid w:val="00610233"/>
    <w:rsid w:val="00627721"/>
    <w:rsid w:val="00633DE9"/>
    <w:rsid w:val="00650D87"/>
    <w:rsid w:val="00651880"/>
    <w:rsid w:val="006541EF"/>
    <w:rsid w:val="00661B72"/>
    <w:rsid w:val="00662E47"/>
    <w:rsid w:val="00663414"/>
    <w:rsid w:val="00682765"/>
    <w:rsid w:val="00694DFF"/>
    <w:rsid w:val="00695566"/>
    <w:rsid w:val="006C7721"/>
    <w:rsid w:val="006C79CD"/>
    <w:rsid w:val="006D461B"/>
    <w:rsid w:val="006D7C3F"/>
    <w:rsid w:val="006E3249"/>
    <w:rsid w:val="006F31B4"/>
    <w:rsid w:val="006F6691"/>
    <w:rsid w:val="00700DB2"/>
    <w:rsid w:val="0071571E"/>
    <w:rsid w:val="00721BFD"/>
    <w:rsid w:val="00723C7C"/>
    <w:rsid w:val="0072499A"/>
    <w:rsid w:val="00751E37"/>
    <w:rsid w:val="007557DD"/>
    <w:rsid w:val="00762ED3"/>
    <w:rsid w:val="00770A07"/>
    <w:rsid w:val="0077680B"/>
    <w:rsid w:val="00784424"/>
    <w:rsid w:val="00797A64"/>
    <w:rsid w:val="007B03B5"/>
    <w:rsid w:val="007B1569"/>
    <w:rsid w:val="007B5BAF"/>
    <w:rsid w:val="007B6F81"/>
    <w:rsid w:val="007E12C9"/>
    <w:rsid w:val="007E7579"/>
    <w:rsid w:val="00801F9A"/>
    <w:rsid w:val="00834FBA"/>
    <w:rsid w:val="00836A4F"/>
    <w:rsid w:val="00837BFA"/>
    <w:rsid w:val="008401D2"/>
    <w:rsid w:val="00841BA0"/>
    <w:rsid w:val="00841DAF"/>
    <w:rsid w:val="00860BD8"/>
    <w:rsid w:val="008660BC"/>
    <w:rsid w:val="00880395"/>
    <w:rsid w:val="0088247A"/>
    <w:rsid w:val="00890CEA"/>
    <w:rsid w:val="00891A74"/>
    <w:rsid w:val="0089468B"/>
    <w:rsid w:val="008A6723"/>
    <w:rsid w:val="008B08D5"/>
    <w:rsid w:val="008B3129"/>
    <w:rsid w:val="008B48F4"/>
    <w:rsid w:val="008C6610"/>
    <w:rsid w:val="008E1719"/>
    <w:rsid w:val="008E3D05"/>
    <w:rsid w:val="0090241C"/>
    <w:rsid w:val="00915249"/>
    <w:rsid w:val="00915645"/>
    <w:rsid w:val="009170FD"/>
    <w:rsid w:val="00926B75"/>
    <w:rsid w:val="009325AF"/>
    <w:rsid w:val="00943F58"/>
    <w:rsid w:val="00945FC0"/>
    <w:rsid w:val="00952384"/>
    <w:rsid w:val="009654F3"/>
    <w:rsid w:val="009872D2"/>
    <w:rsid w:val="00987B7C"/>
    <w:rsid w:val="00991D8A"/>
    <w:rsid w:val="00991F20"/>
    <w:rsid w:val="009C420C"/>
    <w:rsid w:val="009E19F4"/>
    <w:rsid w:val="009E3963"/>
    <w:rsid w:val="009E429E"/>
    <w:rsid w:val="009F05A1"/>
    <w:rsid w:val="00A011C0"/>
    <w:rsid w:val="00A06DE8"/>
    <w:rsid w:val="00A161E3"/>
    <w:rsid w:val="00A213AF"/>
    <w:rsid w:val="00A27FF7"/>
    <w:rsid w:val="00A326CF"/>
    <w:rsid w:val="00A363CD"/>
    <w:rsid w:val="00A41C22"/>
    <w:rsid w:val="00A43866"/>
    <w:rsid w:val="00A544BD"/>
    <w:rsid w:val="00A75D7F"/>
    <w:rsid w:val="00A767A6"/>
    <w:rsid w:val="00A95A7B"/>
    <w:rsid w:val="00AB2302"/>
    <w:rsid w:val="00AC6048"/>
    <w:rsid w:val="00AC64D3"/>
    <w:rsid w:val="00AD5A8E"/>
    <w:rsid w:val="00AE398B"/>
    <w:rsid w:val="00AF69CA"/>
    <w:rsid w:val="00B12E9C"/>
    <w:rsid w:val="00B404E9"/>
    <w:rsid w:val="00B40A46"/>
    <w:rsid w:val="00B4241B"/>
    <w:rsid w:val="00B43926"/>
    <w:rsid w:val="00B518A8"/>
    <w:rsid w:val="00B529A2"/>
    <w:rsid w:val="00B54F29"/>
    <w:rsid w:val="00B6137B"/>
    <w:rsid w:val="00B67418"/>
    <w:rsid w:val="00B70E4C"/>
    <w:rsid w:val="00B757BF"/>
    <w:rsid w:val="00B8219A"/>
    <w:rsid w:val="00B92276"/>
    <w:rsid w:val="00B97A73"/>
    <w:rsid w:val="00BA1C46"/>
    <w:rsid w:val="00BB06EB"/>
    <w:rsid w:val="00BB199E"/>
    <w:rsid w:val="00BC24B3"/>
    <w:rsid w:val="00BC27AA"/>
    <w:rsid w:val="00BC2B59"/>
    <w:rsid w:val="00BC2B8F"/>
    <w:rsid w:val="00BE218E"/>
    <w:rsid w:val="00BE4C82"/>
    <w:rsid w:val="00BF132D"/>
    <w:rsid w:val="00BF13C8"/>
    <w:rsid w:val="00BF649F"/>
    <w:rsid w:val="00C004ED"/>
    <w:rsid w:val="00C101C9"/>
    <w:rsid w:val="00C17184"/>
    <w:rsid w:val="00C30931"/>
    <w:rsid w:val="00C32BBA"/>
    <w:rsid w:val="00C36598"/>
    <w:rsid w:val="00C53190"/>
    <w:rsid w:val="00C55D52"/>
    <w:rsid w:val="00C56DB7"/>
    <w:rsid w:val="00C8041F"/>
    <w:rsid w:val="00C86807"/>
    <w:rsid w:val="00C91C3C"/>
    <w:rsid w:val="00C91CDC"/>
    <w:rsid w:val="00CA30E4"/>
    <w:rsid w:val="00CA3FC2"/>
    <w:rsid w:val="00CB3340"/>
    <w:rsid w:val="00CD1AB3"/>
    <w:rsid w:val="00CD5D7E"/>
    <w:rsid w:val="00CF1B17"/>
    <w:rsid w:val="00D001D0"/>
    <w:rsid w:val="00D1290C"/>
    <w:rsid w:val="00D142FF"/>
    <w:rsid w:val="00D32A1D"/>
    <w:rsid w:val="00D412D5"/>
    <w:rsid w:val="00D4287F"/>
    <w:rsid w:val="00D44BC9"/>
    <w:rsid w:val="00D537FA"/>
    <w:rsid w:val="00D6482F"/>
    <w:rsid w:val="00D65BB2"/>
    <w:rsid w:val="00D8538C"/>
    <w:rsid w:val="00DA3E77"/>
    <w:rsid w:val="00DB0E66"/>
    <w:rsid w:val="00DB589C"/>
    <w:rsid w:val="00DB6245"/>
    <w:rsid w:val="00DC476E"/>
    <w:rsid w:val="00DD1B20"/>
    <w:rsid w:val="00DE29D8"/>
    <w:rsid w:val="00DF3A34"/>
    <w:rsid w:val="00DF4C27"/>
    <w:rsid w:val="00DF5CA4"/>
    <w:rsid w:val="00DF69B0"/>
    <w:rsid w:val="00E022F1"/>
    <w:rsid w:val="00E10616"/>
    <w:rsid w:val="00E126D5"/>
    <w:rsid w:val="00E1460A"/>
    <w:rsid w:val="00E15B63"/>
    <w:rsid w:val="00E17958"/>
    <w:rsid w:val="00E23508"/>
    <w:rsid w:val="00E265B5"/>
    <w:rsid w:val="00E332A9"/>
    <w:rsid w:val="00E467B8"/>
    <w:rsid w:val="00E56003"/>
    <w:rsid w:val="00E57ECA"/>
    <w:rsid w:val="00E77BF1"/>
    <w:rsid w:val="00E83128"/>
    <w:rsid w:val="00E8383B"/>
    <w:rsid w:val="00E843F4"/>
    <w:rsid w:val="00EA0AAF"/>
    <w:rsid w:val="00EA322E"/>
    <w:rsid w:val="00EB6C2A"/>
    <w:rsid w:val="00EE711E"/>
    <w:rsid w:val="00EF2BDA"/>
    <w:rsid w:val="00F11475"/>
    <w:rsid w:val="00F14183"/>
    <w:rsid w:val="00F169C4"/>
    <w:rsid w:val="00F26DDB"/>
    <w:rsid w:val="00F310B4"/>
    <w:rsid w:val="00F501A9"/>
    <w:rsid w:val="00F66105"/>
    <w:rsid w:val="00F70AFA"/>
    <w:rsid w:val="00F820DC"/>
    <w:rsid w:val="00F90705"/>
    <w:rsid w:val="00FB6586"/>
    <w:rsid w:val="00FB7BAB"/>
    <w:rsid w:val="00FC0EE4"/>
    <w:rsid w:val="00FC64ED"/>
    <w:rsid w:val="00FD3F43"/>
    <w:rsid w:val="00FD766F"/>
    <w:rsid w:val="00FD7874"/>
    <w:rsid w:val="00FE314D"/>
    <w:rsid w:val="00FE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246B"/>
  <w15:docId w15:val="{4075B7B7-780E-4394-8476-A9956FB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
    <w:locked/>
    <w:rsid w:val="00537498"/>
    <w:rPr>
      <w:rFonts w:ascii="Calibri" w:eastAsia="宋体" w:hAnsi="Calibri"/>
    </w:rPr>
  </w:style>
  <w:style w:type="paragraph" w:customStyle="1" w:styleId="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 w:type="character" w:customStyle="1" w:styleId="media-delimiter">
    <w:name w:val="media-delimiter"/>
    <w:basedOn w:val="a0"/>
    <w:rsid w:val="00650D87"/>
  </w:style>
  <w:style w:type="character" w:customStyle="1" w:styleId="apple-converted-space">
    <w:name w:val="apple-converted-space"/>
    <w:basedOn w:val="a0"/>
    <w:rsid w:val="0065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张 俊哲</cp:lastModifiedBy>
  <cp:revision>37</cp:revision>
  <dcterms:created xsi:type="dcterms:W3CDTF">2020-05-19T09:10:00Z</dcterms:created>
  <dcterms:modified xsi:type="dcterms:W3CDTF">2023-07-17T15:04:00Z</dcterms:modified>
</cp:coreProperties>
</file>