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0D01" w14:textId="77777777" w:rsidR="002D41EB" w:rsidRPr="008621F8" w:rsidRDefault="00222419" w:rsidP="00DD7E6A">
      <w:pPr>
        <w:tabs>
          <w:tab w:val="center" w:pos="4153"/>
        </w:tabs>
        <w:spacing w:line="360" w:lineRule="auto"/>
        <w:jc w:val="center"/>
        <w:rPr>
          <w:rFonts w:ascii="Times New Roman" w:eastAsia="黑体" w:hAnsi="Times New Roman"/>
          <w:b/>
          <w:sz w:val="36"/>
          <w:szCs w:val="36"/>
        </w:rPr>
      </w:pPr>
      <w:r w:rsidRPr="008621F8">
        <w:rPr>
          <w:rFonts w:ascii="Times New Roman" w:eastAsia="黑体" w:hAnsi="Times New Roman"/>
          <w:b/>
          <w:sz w:val="36"/>
          <w:szCs w:val="36"/>
        </w:rPr>
        <w:t>《</w:t>
      </w:r>
      <w:r w:rsidR="00BC4063" w:rsidRPr="008621F8">
        <w:rPr>
          <w:rFonts w:ascii="Times New Roman" w:eastAsia="黑体" w:hAnsi="Times New Roman"/>
          <w:b/>
          <w:sz w:val="36"/>
          <w:szCs w:val="36"/>
        </w:rPr>
        <w:t>高分子化学</w:t>
      </w:r>
      <w:r w:rsidRPr="008621F8">
        <w:rPr>
          <w:rFonts w:ascii="Times New Roman" w:eastAsia="黑体" w:hAnsi="Times New Roman"/>
          <w:b/>
          <w:sz w:val="36"/>
          <w:szCs w:val="36"/>
        </w:rPr>
        <w:t>》教学大纲</w:t>
      </w:r>
    </w:p>
    <w:p w14:paraId="25B5D980" w14:textId="77777777" w:rsidR="002D41EB" w:rsidRPr="008621F8" w:rsidRDefault="00222419" w:rsidP="00DD7E6A">
      <w:pPr>
        <w:numPr>
          <w:ilvl w:val="0"/>
          <w:numId w:val="1"/>
        </w:numPr>
        <w:spacing w:beforeLines="100" w:before="312" w:line="360" w:lineRule="auto"/>
        <w:rPr>
          <w:rFonts w:ascii="Times New Roman" w:eastAsia="仿宋" w:hAnsi="Times New Roman"/>
          <w:b/>
          <w:sz w:val="32"/>
          <w:szCs w:val="32"/>
        </w:rPr>
      </w:pPr>
      <w:r w:rsidRPr="008621F8">
        <w:rPr>
          <w:rFonts w:ascii="Times New Roman" w:eastAsia="仿宋" w:hAnsi="Times New Roman"/>
          <w:b/>
          <w:sz w:val="32"/>
          <w:szCs w:val="32"/>
        </w:rPr>
        <w:t>课程基本信息</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984"/>
        <w:gridCol w:w="1073"/>
        <w:gridCol w:w="1476"/>
        <w:gridCol w:w="1182"/>
      </w:tblGrid>
      <w:tr w:rsidR="008621F8" w:rsidRPr="008621F8" w14:paraId="4161CD6E" w14:textId="77777777" w:rsidTr="00F941B2">
        <w:trPr>
          <w:trHeight w:val="710"/>
        </w:trPr>
        <w:tc>
          <w:tcPr>
            <w:tcW w:w="1696" w:type="dxa"/>
            <w:vAlign w:val="center"/>
          </w:tcPr>
          <w:p w14:paraId="4C65B9F9"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课程号</w:t>
            </w:r>
          </w:p>
        </w:tc>
        <w:tc>
          <w:tcPr>
            <w:tcW w:w="1560" w:type="dxa"/>
            <w:vAlign w:val="center"/>
          </w:tcPr>
          <w:p w14:paraId="759C6151" w14:textId="77777777" w:rsidR="002D41EB" w:rsidRPr="008621F8" w:rsidRDefault="00F941B2"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 xml:space="preserve">300019040         </w:t>
            </w:r>
          </w:p>
        </w:tc>
        <w:tc>
          <w:tcPr>
            <w:tcW w:w="1984" w:type="dxa"/>
            <w:vAlign w:val="center"/>
          </w:tcPr>
          <w:p w14:paraId="0B4E54CB"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课程中文名称</w:t>
            </w:r>
          </w:p>
        </w:tc>
        <w:tc>
          <w:tcPr>
            <w:tcW w:w="3731" w:type="dxa"/>
            <w:gridSpan w:val="3"/>
            <w:vAlign w:val="center"/>
          </w:tcPr>
          <w:p w14:paraId="5717A6AB" w14:textId="2F3A603E"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rPr>
              <w:t>高分子化学</w:t>
            </w:r>
          </w:p>
        </w:tc>
      </w:tr>
      <w:tr w:rsidR="008621F8" w:rsidRPr="008621F8" w14:paraId="3817CFEB" w14:textId="77777777" w:rsidTr="00F941B2">
        <w:trPr>
          <w:trHeight w:val="590"/>
        </w:trPr>
        <w:tc>
          <w:tcPr>
            <w:tcW w:w="1696" w:type="dxa"/>
            <w:vAlign w:val="center"/>
          </w:tcPr>
          <w:p w14:paraId="6012D099"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学分</w:t>
            </w:r>
          </w:p>
        </w:tc>
        <w:tc>
          <w:tcPr>
            <w:tcW w:w="1560" w:type="dxa"/>
            <w:vAlign w:val="center"/>
          </w:tcPr>
          <w:p w14:paraId="4CD95D0A"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4</w:t>
            </w:r>
          </w:p>
        </w:tc>
        <w:tc>
          <w:tcPr>
            <w:tcW w:w="1984" w:type="dxa"/>
            <w:vAlign w:val="center"/>
          </w:tcPr>
          <w:p w14:paraId="49D33235"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课程英文名称</w:t>
            </w:r>
          </w:p>
        </w:tc>
        <w:tc>
          <w:tcPr>
            <w:tcW w:w="3731" w:type="dxa"/>
            <w:gridSpan w:val="3"/>
            <w:vAlign w:val="center"/>
          </w:tcPr>
          <w:p w14:paraId="4639F278" w14:textId="77777777" w:rsidR="002D41EB" w:rsidRPr="008621F8" w:rsidRDefault="00CF2211" w:rsidP="00DD7E6A">
            <w:pPr>
              <w:spacing w:line="360" w:lineRule="auto"/>
              <w:jc w:val="center"/>
              <w:rPr>
                <w:rFonts w:ascii="Times New Roman" w:eastAsia="仿宋" w:hAnsi="Times New Roman"/>
                <w:sz w:val="28"/>
                <w:szCs w:val="28"/>
              </w:rPr>
            </w:pPr>
            <w:r w:rsidRPr="008621F8">
              <w:rPr>
                <w:rFonts w:ascii="Times New Roman" w:eastAsia="仿宋" w:hAnsi="Times New Roman"/>
                <w:bCs/>
                <w:sz w:val="24"/>
              </w:rPr>
              <w:t>Polymer</w:t>
            </w:r>
            <w:r w:rsidR="00222419" w:rsidRPr="008621F8">
              <w:rPr>
                <w:rFonts w:ascii="Times New Roman" w:eastAsia="仿宋" w:hAnsi="Times New Roman"/>
                <w:bCs/>
                <w:sz w:val="24"/>
              </w:rPr>
              <w:t xml:space="preserve"> Chemistry</w:t>
            </w:r>
          </w:p>
        </w:tc>
      </w:tr>
      <w:tr w:rsidR="008621F8" w:rsidRPr="008621F8" w14:paraId="47EEBD98" w14:textId="77777777" w:rsidTr="00F941B2">
        <w:trPr>
          <w:trHeight w:val="724"/>
        </w:trPr>
        <w:tc>
          <w:tcPr>
            <w:tcW w:w="1696" w:type="dxa"/>
            <w:vAlign w:val="center"/>
          </w:tcPr>
          <w:p w14:paraId="04903A8C"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总学时</w:t>
            </w:r>
          </w:p>
        </w:tc>
        <w:tc>
          <w:tcPr>
            <w:tcW w:w="1560" w:type="dxa"/>
            <w:vAlign w:val="center"/>
          </w:tcPr>
          <w:p w14:paraId="2C22CDF9"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64</w:t>
            </w:r>
          </w:p>
        </w:tc>
        <w:tc>
          <w:tcPr>
            <w:tcW w:w="1984" w:type="dxa"/>
            <w:vAlign w:val="center"/>
          </w:tcPr>
          <w:p w14:paraId="4E449D60"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周学时</w:t>
            </w:r>
          </w:p>
        </w:tc>
        <w:tc>
          <w:tcPr>
            <w:tcW w:w="1073" w:type="dxa"/>
            <w:vAlign w:val="center"/>
          </w:tcPr>
          <w:p w14:paraId="39565680"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4</w:t>
            </w:r>
          </w:p>
        </w:tc>
        <w:tc>
          <w:tcPr>
            <w:tcW w:w="1476" w:type="dxa"/>
            <w:vAlign w:val="center"/>
          </w:tcPr>
          <w:p w14:paraId="4041322F"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上课周数</w:t>
            </w:r>
          </w:p>
        </w:tc>
        <w:tc>
          <w:tcPr>
            <w:tcW w:w="1182" w:type="dxa"/>
            <w:vAlign w:val="center"/>
          </w:tcPr>
          <w:p w14:paraId="202F0C11"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16</w:t>
            </w:r>
          </w:p>
        </w:tc>
      </w:tr>
      <w:tr w:rsidR="008621F8" w:rsidRPr="008621F8" w14:paraId="1C1FA9B8" w14:textId="77777777" w:rsidTr="00F941B2">
        <w:trPr>
          <w:trHeight w:val="817"/>
        </w:trPr>
        <w:tc>
          <w:tcPr>
            <w:tcW w:w="1696" w:type="dxa"/>
            <w:vAlign w:val="center"/>
          </w:tcPr>
          <w:p w14:paraId="2CEC4CC2"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课程属性</w:t>
            </w:r>
          </w:p>
        </w:tc>
        <w:tc>
          <w:tcPr>
            <w:tcW w:w="7275" w:type="dxa"/>
            <w:gridSpan w:val="5"/>
            <w:vAlign w:val="center"/>
          </w:tcPr>
          <w:p w14:paraId="00496E78" w14:textId="750BA6AC" w:rsidR="002D41EB" w:rsidRPr="008621F8" w:rsidRDefault="00DD7E6A" w:rsidP="00DD7E6A">
            <w:pPr>
              <w:spacing w:line="360" w:lineRule="auto"/>
              <w:rPr>
                <w:rFonts w:ascii="Times New Roman" w:eastAsia="仿宋" w:hAnsi="Times New Roman"/>
                <w:sz w:val="28"/>
                <w:szCs w:val="28"/>
              </w:rPr>
            </w:pPr>
            <w:r w:rsidRPr="00DF432F">
              <w:rPr>
                <w:rFonts w:eastAsia="仿宋"/>
                <w:sz w:val="28"/>
                <w:szCs w:val="28"/>
              </w:rPr>
              <w:sym w:font="Wingdings 2" w:char="0052"/>
            </w:r>
            <w:r w:rsidR="00222419" w:rsidRPr="008621F8">
              <w:rPr>
                <w:rFonts w:ascii="Times New Roman" w:eastAsia="仿宋" w:hAnsi="Times New Roman"/>
                <w:sz w:val="28"/>
                <w:szCs w:val="28"/>
              </w:rPr>
              <w:t>必修课</w:t>
            </w:r>
            <w:r w:rsidR="00222419" w:rsidRPr="008621F8">
              <w:rPr>
                <w:rFonts w:ascii="Times New Roman" w:eastAsia="仿宋" w:hAnsi="Times New Roman"/>
                <w:sz w:val="28"/>
                <w:szCs w:val="28"/>
              </w:rPr>
              <w:t xml:space="preserve">  □ </w:t>
            </w:r>
            <w:r w:rsidR="00222419" w:rsidRPr="008621F8">
              <w:rPr>
                <w:rFonts w:ascii="Times New Roman" w:eastAsia="仿宋" w:hAnsi="Times New Roman"/>
                <w:sz w:val="28"/>
                <w:szCs w:val="28"/>
              </w:rPr>
              <w:t>选修课</w:t>
            </w:r>
          </w:p>
        </w:tc>
      </w:tr>
      <w:tr w:rsidR="008621F8" w:rsidRPr="008621F8" w14:paraId="7C97E46D" w14:textId="77777777" w:rsidTr="00F941B2">
        <w:trPr>
          <w:trHeight w:val="817"/>
        </w:trPr>
        <w:tc>
          <w:tcPr>
            <w:tcW w:w="1696" w:type="dxa"/>
            <w:vAlign w:val="center"/>
          </w:tcPr>
          <w:p w14:paraId="05BEAD33"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课程类别</w:t>
            </w:r>
          </w:p>
        </w:tc>
        <w:tc>
          <w:tcPr>
            <w:tcW w:w="7275" w:type="dxa"/>
            <w:gridSpan w:val="5"/>
            <w:vAlign w:val="center"/>
          </w:tcPr>
          <w:p w14:paraId="7F07259C" w14:textId="77777777" w:rsidR="002D41EB" w:rsidRPr="008621F8" w:rsidRDefault="00222419" w:rsidP="00DD7E6A">
            <w:pPr>
              <w:pStyle w:val="a7"/>
              <w:spacing w:line="360" w:lineRule="auto"/>
              <w:ind w:leftChars="0" w:left="0" w:firstLineChars="0" w:firstLine="0"/>
              <w:rPr>
                <w:rFonts w:eastAsia="仿宋"/>
                <w:szCs w:val="28"/>
              </w:rPr>
            </w:pPr>
            <w:r w:rsidRPr="008621F8">
              <w:rPr>
                <w:rFonts w:eastAsia="仿宋"/>
                <w:szCs w:val="28"/>
              </w:rPr>
              <w:t xml:space="preserve">□ </w:t>
            </w:r>
            <w:r w:rsidRPr="008621F8">
              <w:rPr>
                <w:rFonts w:eastAsia="仿宋"/>
                <w:szCs w:val="28"/>
              </w:rPr>
              <w:t>公共基础课</w:t>
            </w:r>
            <w:r w:rsidRPr="008621F8">
              <w:rPr>
                <w:rFonts w:eastAsia="仿宋"/>
                <w:szCs w:val="28"/>
              </w:rPr>
              <w:t xml:space="preserve">  □ </w:t>
            </w:r>
            <w:r w:rsidRPr="008621F8">
              <w:rPr>
                <w:rFonts w:eastAsia="仿宋"/>
                <w:szCs w:val="28"/>
              </w:rPr>
              <w:t>通识模块课</w:t>
            </w:r>
            <w:r w:rsidRPr="008621F8">
              <w:rPr>
                <w:rFonts w:eastAsia="仿宋"/>
                <w:szCs w:val="28"/>
              </w:rPr>
              <w:t xml:space="preserve">  □ </w:t>
            </w:r>
            <w:r w:rsidRPr="008621F8">
              <w:rPr>
                <w:rFonts w:eastAsia="仿宋"/>
                <w:szCs w:val="28"/>
              </w:rPr>
              <w:t>学科基础课</w:t>
            </w:r>
            <w:r w:rsidRPr="008621F8">
              <w:rPr>
                <w:rFonts w:eastAsia="仿宋"/>
                <w:szCs w:val="28"/>
              </w:rPr>
              <w:t xml:space="preserve"> </w:t>
            </w:r>
          </w:p>
          <w:p w14:paraId="503AD8B1" w14:textId="768FFB15" w:rsidR="002D41EB" w:rsidRPr="008621F8" w:rsidRDefault="00DD7E6A" w:rsidP="00DD7E6A">
            <w:pPr>
              <w:pStyle w:val="a7"/>
              <w:spacing w:line="360" w:lineRule="auto"/>
              <w:ind w:leftChars="0" w:left="0" w:firstLineChars="0" w:firstLine="0"/>
              <w:rPr>
                <w:rFonts w:eastAsia="仿宋"/>
                <w:szCs w:val="28"/>
              </w:rPr>
            </w:pPr>
            <w:r w:rsidRPr="00DF432F">
              <w:rPr>
                <w:rFonts w:eastAsia="仿宋"/>
                <w:szCs w:val="28"/>
              </w:rPr>
              <w:sym w:font="Wingdings 2" w:char="0052"/>
            </w:r>
            <w:r w:rsidR="00222419" w:rsidRPr="008621F8">
              <w:rPr>
                <w:rFonts w:eastAsia="仿宋"/>
                <w:szCs w:val="28"/>
              </w:rPr>
              <w:t xml:space="preserve"> </w:t>
            </w:r>
            <w:r w:rsidR="00222419" w:rsidRPr="008621F8">
              <w:rPr>
                <w:rFonts w:eastAsia="仿宋"/>
                <w:szCs w:val="28"/>
              </w:rPr>
              <w:t>专业核心课</w:t>
            </w:r>
            <w:r w:rsidR="00222419" w:rsidRPr="008621F8">
              <w:rPr>
                <w:rFonts w:eastAsia="仿宋"/>
                <w:szCs w:val="28"/>
              </w:rPr>
              <w:t xml:space="preserve">  □ </w:t>
            </w:r>
            <w:r w:rsidR="00222419" w:rsidRPr="008621F8">
              <w:rPr>
                <w:rFonts w:eastAsia="仿宋"/>
                <w:szCs w:val="28"/>
              </w:rPr>
              <w:t>专业选修课</w:t>
            </w:r>
            <w:r w:rsidR="00222419" w:rsidRPr="008621F8">
              <w:rPr>
                <w:rFonts w:eastAsia="仿宋"/>
                <w:szCs w:val="28"/>
              </w:rPr>
              <w:t xml:space="preserve">  □ </w:t>
            </w:r>
            <w:r w:rsidR="00222419" w:rsidRPr="008621F8">
              <w:rPr>
                <w:rFonts w:eastAsia="仿宋"/>
                <w:szCs w:val="28"/>
              </w:rPr>
              <w:t>实践教育课程</w:t>
            </w:r>
          </w:p>
        </w:tc>
      </w:tr>
      <w:tr w:rsidR="008621F8" w:rsidRPr="008621F8" w14:paraId="5895B54C" w14:textId="77777777" w:rsidTr="00F941B2">
        <w:trPr>
          <w:trHeight w:val="712"/>
        </w:trPr>
        <w:tc>
          <w:tcPr>
            <w:tcW w:w="1696" w:type="dxa"/>
            <w:vAlign w:val="center"/>
          </w:tcPr>
          <w:p w14:paraId="6A23198A"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面向对象</w:t>
            </w:r>
          </w:p>
        </w:tc>
        <w:tc>
          <w:tcPr>
            <w:tcW w:w="7275" w:type="dxa"/>
            <w:gridSpan w:val="5"/>
            <w:vAlign w:val="center"/>
          </w:tcPr>
          <w:p w14:paraId="5F97AB5B" w14:textId="36AB143C" w:rsidR="002D41EB" w:rsidRPr="008621F8" w:rsidRDefault="00222419" w:rsidP="00DD7E6A">
            <w:pPr>
              <w:pStyle w:val="a7"/>
              <w:spacing w:line="360" w:lineRule="auto"/>
              <w:ind w:leftChars="0" w:left="0" w:firstLineChars="0" w:firstLine="0"/>
              <w:rPr>
                <w:rFonts w:eastAsia="仿宋"/>
                <w:szCs w:val="28"/>
              </w:rPr>
            </w:pPr>
            <w:r w:rsidRPr="008621F8">
              <w:rPr>
                <w:rFonts w:eastAsia="仿宋"/>
                <w:szCs w:val="28"/>
              </w:rPr>
              <w:t>高分子材料与工程专业，二年级本科生</w:t>
            </w:r>
          </w:p>
        </w:tc>
      </w:tr>
      <w:tr w:rsidR="008621F8" w:rsidRPr="008621F8" w14:paraId="17852BD6" w14:textId="77777777" w:rsidTr="00F941B2">
        <w:trPr>
          <w:trHeight w:val="722"/>
        </w:trPr>
        <w:tc>
          <w:tcPr>
            <w:tcW w:w="1696" w:type="dxa"/>
            <w:vAlign w:val="center"/>
          </w:tcPr>
          <w:p w14:paraId="02590C64"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先修课程</w:t>
            </w:r>
          </w:p>
        </w:tc>
        <w:tc>
          <w:tcPr>
            <w:tcW w:w="7275" w:type="dxa"/>
            <w:gridSpan w:val="5"/>
            <w:vAlign w:val="center"/>
          </w:tcPr>
          <w:p w14:paraId="2D3CFB65" w14:textId="77777777" w:rsidR="002D41EB" w:rsidRPr="008621F8" w:rsidRDefault="00222419" w:rsidP="00DD7E6A">
            <w:pPr>
              <w:spacing w:line="360" w:lineRule="auto"/>
              <w:rPr>
                <w:rFonts w:ascii="Times New Roman" w:eastAsia="仿宋" w:hAnsi="Times New Roman"/>
                <w:sz w:val="28"/>
                <w:szCs w:val="28"/>
              </w:rPr>
            </w:pPr>
            <w:r w:rsidRPr="008621F8">
              <w:rPr>
                <w:rFonts w:ascii="Times New Roman" w:eastAsia="仿宋" w:hAnsi="Times New Roman"/>
                <w:sz w:val="28"/>
                <w:szCs w:val="28"/>
              </w:rPr>
              <w:t>有机化学、物理化学</w:t>
            </w:r>
          </w:p>
        </w:tc>
      </w:tr>
      <w:tr w:rsidR="008621F8" w:rsidRPr="008621F8" w14:paraId="228B53B1" w14:textId="77777777" w:rsidTr="00F941B2">
        <w:trPr>
          <w:trHeight w:val="690"/>
        </w:trPr>
        <w:tc>
          <w:tcPr>
            <w:tcW w:w="1696" w:type="dxa"/>
            <w:vAlign w:val="center"/>
          </w:tcPr>
          <w:p w14:paraId="6AEF6890"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课程负责人</w:t>
            </w:r>
          </w:p>
        </w:tc>
        <w:tc>
          <w:tcPr>
            <w:tcW w:w="1560" w:type="dxa"/>
            <w:vAlign w:val="center"/>
          </w:tcPr>
          <w:p w14:paraId="7D8B4283" w14:textId="5442E2C8" w:rsidR="002D41EB" w:rsidRPr="008621F8" w:rsidRDefault="00222419" w:rsidP="001E57EF">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冉蓉</w:t>
            </w:r>
          </w:p>
        </w:tc>
        <w:tc>
          <w:tcPr>
            <w:tcW w:w="1984" w:type="dxa"/>
            <w:vAlign w:val="center"/>
          </w:tcPr>
          <w:p w14:paraId="62839280" w14:textId="77777777" w:rsidR="002D41EB" w:rsidRPr="008621F8" w:rsidRDefault="00222419" w:rsidP="001E57EF">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开课单位</w:t>
            </w:r>
          </w:p>
        </w:tc>
        <w:tc>
          <w:tcPr>
            <w:tcW w:w="3731" w:type="dxa"/>
            <w:gridSpan w:val="3"/>
            <w:vAlign w:val="center"/>
          </w:tcPr>
          <w:p w14:paraId="6C981C87" w14:textId="77777777" w:rsidR="002D41EB" w:rsidRPr="008621F8" w:rsidRDefault="00222419" w:rsidP="001E57EF">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高分子科学与工程学院</w:t>
            </w:r>
          </w:p>
        </w:tc>
      </w:tr>
      <w:tr w:rsidR="008621F8" w:rsidRPr="008621F8" w14:paraId="59EA49F4" w14:textId="77777777" w:rsidTr="00F941B2">
        <w:trPr>
          <w:trHeight w:val="724"/>
        </w:trPr>
        <w:tc>
          <w:tcPr>
            <w:tcW w:w="1696" w:type="dxa"/>
            <w:vAlign w:val="center"/>
          </w:tcPr>
          <w:p w14:paraId="56166F76"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执笔人</w:t>
            </w:r>
          </w:p>
        </w:tc>
        <w:tc>
          <w:tcPr>
            <w:tcW w:w="1560" w:type="dxa"/>
            <w:vAlign w:val="center"/>
          </w:tcPr>
          <w:p w14:paraId="35BEEA9E" w14:textId="77777777" w:rsidR="002D41EB" w:rsidRPr="008621F8" w:rsidRDefault="00222419" w:rsidP="001E57EF">
            <w:pPr>
              <w:spacing w:line="360" w:lineRule="auto"/>
              <w:jc w:val="center"/>
              <w:rPr>
                <w:rFonts w:ascii="Times New Roman" w:eastAsia="仿宋" w:hAnsi="Times New Roman"/>
                <w:sz w:val="28"/>
                <w:szCs w:val="28"/>
              </w:rPr>
            </w:pPr>
            <w:proofErr w:type="gramStart"/>
            <w:r w:rsidRPr="008621F8">
              <w:rPr>
                <w:rFonts w:ascii="Times New Roman" w:eastAsia="仿宋" w:hAnsi="Times New Roman"/>
                <w:sz w:val="28"/>
                <w:szCs w:val="28"/>
              </w:rPr>
              <w:t>石玲英</w:t>
            </w:r>
            <w:proofErr w:type="gramEnd"/>
          </w:p>
        </w:tc>
        <w:tc>
          <w:tcPr>
            <w:tcW w:w="1984" w:type="dxa"/>
            <w:vAlign w:val="center"/>
          </w:tcPr>
          <w:p w14:paraId="783B86B0" w14:textId="77777777" w:rsidR="002D41EB" w:rsidRPr="008621F8" w:rsidRDefault="00222419" w:rsidP="001E57EF">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审核人</w:t>
            </w:r>
          </w:p>
        </w:tc>
        <w:tc>
          <w:tcPr>
            <w:tcW w:w="1073" w:type="dxa"/>
            <w:vAlign w:val="center"/>
          </w:tcPr>
          <w:p w14:paraId="1EAAFF3B" w14:textId="2502E501" w:rsidR="002D41EB" w:rsidRPr="008621F8" w:rsidRDefault="00F941B2" w:rsidP="001E57EF">
            <w:pPr>
              <w:spacing w:line="360" w:lineRule="auto"/>
              <w:jc w:val="center"/>
              <w:rPr>
                <w:rFonts w:ascii="Times New Roman" w:eastAsia="仿宋" w:hAnsi="Times New Roman"/>
                <w:sz w:val="28"/>
                <w:szCs w:val="28"/>
              </w:rPr>
            </w:pPr>
            <w:r w:rsidRPr="008621F8">
              <w:rPr>
                <w:rFonts w:ascii="Times New Roman" w:eastAsia="仿宋" w:hAnsi="Times New Roman" w:hint="eastAsia"/>
                <w:sz w:val="28"/>
                <w:szCs w:val="28"/>
              </w:rPr>
              <w:t>冉蓉</w:t>
            </w:r>
          </w:p>
        </w:tc>
        <w:tc>
          <w:tcPr>
            <w:tcW w:w="1476" w:type="dxa"/>
            <w:vAlign w:val="center"/>
          </w:tcPr>
          <w:p w14:paraId="210E467D" w14:textId="77777777" w:rsidR="002D41EB" w:rsidRPr="008621F8" w:rsidRDefault="00222419" w:rsidP="001E57EF">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执行时间</w:t>
            </w:r>
          </w:p>
        </w:tc>
        <w:tc>
          <w:tcPr>
            <w:tcW w:w="1182" w:type="dxa"/>
            <w:vAlign w:val="center"/>
          </w:tcPr>
          <w:p w14:paraId="3BB2EAE6" w14:textId="77777777" w:rsidR="002D41EB" w:rsidRPr="008621F8" w:rsidRDefault="00222419" w:rsidP="001E57EF">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2018.1</w:t>
            </w:r>
          </w:p>
        </w:tc>
      </w:tr>
    </w:tbl>
    <w:p w14:paraId="0C23EBA9" w14:textId="77777777" w:rsidR="002D41EB" w:rsidRPr="008621F8" w:rsidRDefault="00222419" w:rsidP="00DD7E6A">
      <w:pPr>
        <w:numPr>
          <w:ilvl w:val="0"/>
          <w:numId w:val="1"/>
        </w:numPr>
        <w:spacing w:beforeLines="100" w:before="312" w:line="360" w:lineRule="auto"/>
        <w:rPr>
          <w:rFonts w:ascii="Times New Roman" w:eastAsia="仿宋" w:hAnsi="Times New Roman"/>
          <w:b/>
          <w:sz w:val="32"/>
          <w:szCs w:val="32"/>
        </w:rPr>
      </w:pPr>
      <w:r w:rsidRPr="008621F8">
        <w:rPr>
          <w:rFonts w:ascii="Times New Roman" w:eastAsia="仿宋" w:hAnsi="Times New Roman"/>
          <w:b/>
          <w:sz w:val="32"/>
          <w:szCs w:val="32"/>
        </w:rPr>
        <w:t>课程简介</w:t>
      </w:r>
    </w:p>
    <w:p w14:paraId="591479F3" w14:textId="77777777" w:rsidR="002D41EB" w:rsidRPr="008621F8" w:rsidRDefault="00222419" w:rsidP="00DD7E6A">
      <w:pPr>
        <w:spacing w:beforeLines="50" w:before="156" w:line="360" w:lineRule="auto"/>
        <w:ind w:left="420"/>
        <w:rPr>
          <w:rFonts w:ascii="Times New Roman" w:eastAsia="仿宋" w:hAnsi="Times New Roman"/>
          <w:b/>
          <w:sz w:val="30"/>
          <w:szCs w:val="30"/>
        </w:rPr>
      </w:pPr>
      <w:r w:rsidRPr="008621F8">
        <w:rPr>
          <w:rFonts w:ascii="Times New Roman" w:eastAsia="仿宋" w:hAnsi="Times New Roman"/>
          <w:b/>
          <w:sz w:val="30"/>
          <w:szCs w:val="30"/>
        </w:rPr>
        <w:t xml:space="preserve">1. </w:t>
      </w:r>
      <w:r w:rsidRPr="008621F8">
        <w:rPr>
          <w:rFonts w:ascii="Times New Roman" w:eastAsia="仿宋" w:hAnsi="Times New Roman"/>
          <w:b/>
          <w:sz w:val="30"/>
          <w:szCs w:val="30"/>
        </w:rPr>
        <w:t>中文课程简介</w:t>
      </w:r>
    </w:p>
    <w:p w14:paraId="01974B07" w14:textId="77777777" w:rsidR="002D41EB" w:rsidRPr="008621F8" w:rsidRDefault="00222419" w:rsidP="001E57EF">
      <w:pPr>
        <w:spacing w:line="360" w:lineRule="auto"/>
        <w:ind w:firstLineChars="200" w:firstLine="560"/>
        <w:rPr>
          <w:rFonts w:ascii="Times New Roman" w:eastAsia="仿宋" w:hAnsi="Times New Roman"/>
          <w:sz w:val="28"/>
          <w:szCs w:val="28"/>
        </w:rPr>
      </w:pPr>
      <w:r w:rsidRPr="008621F8">
        <w:rPr>
          <w:rFonts w:ascii="Times New Roman" w:eastAsia="仿宋" w:hAnsi="Times New Roman"/>
          <w:sz w:val="28"/>
          <w:szCs w:val="28"/>
        </w:rPr>
        <w:t>高分子化学是高分子材料与工程专业和相关专业学生必修的专业基础课。通过本课程的教学，使学生掌握各类聚合反应的单体、机理、反应动力学、聚合反应速率、聚合物相对分子质量的影响因素及控制方法，高分子化学反应的基本理论及重要聚合物的合成方法；为后续专业课程的学习和将来从事聚合物的开发、研究、加工、改性及</w:t>
      </w:r>
      <w:r w:rsidRPr="008621F8">
        <w:rPr>
          <w:rFonts w:ascii="Times New Roman" w:eastAsia="仿宋" w:hAnsi="Times New Roman"/>
          <w:sz w:val="28"/>
          <w:szCs w:val="28"/>
        </w:rPr>
        <w:lastRenderedPageBreak/>
        <w:t>应用等奠定基础。</w:t>
      </w:r>
    </w:p>
    <w:p w14:paraId="242606AA" w14:textId="77777777" w:rsidR="002D41EB" w:rsidRPr="008621F8" w:rsidRDefault="00222419" w:rsidP="001E57EF">
      <w:pPr>
        <w:spacing w:line="360" w:lineRule="auto"/>
        <w:ind w:firstLineChars="200" w:firstLine="560"/>
        <w:rPr>
          <w:rFonts w:ascii="Times New Roman" w:eastAsia="仿宋" w:hAnsi="Times New Roman"/>
          <w:sz w:val="28"/>
          <w:szCs w:val="28"/>
        </w:rPr>
      </w:pPr>
      <w:r w:rsidRPr="008621F8">
        <w:rPr>
          <w:rFonts w:ascii="Times New Roman" w:eastAsia="仿宋" w:hAnsi="Times New Roman"/>
          <w:sz w:val="28"/>
          <w:szCs w:val="28"/>
        </w:rPr>
        <w:t>本课程的任务：使学生能够根据聚合反应相关理论选择适当的聚合方法与工艺；培养学生利用聚合反应及高分子化学反应等方面的高分子科学原理，对复杂工程问题中所涉及的高分子材料合成、改性方面的问题进行识别、表达以及分析、解决的能力。</w:t>
      </w:r>
    </w:p>
    <w:p w14:paraId="61DA674C" w14:textId="77777777" w:rsidR="002D41EB" w:rsidRPr="008621F8" w:rsidRDefault="00222419" w:rsidP="00DD7E6A">
      <w:pPr>
        <w:spacing w:beforeLines="50" w:before="156" w:line="360" w:lineRule="auto"/>
        <w:ind w:left="420"/>
        <w:rPr>
          <w:rFonts w:ascii="Times New Roman" w:eastAsia="仿宋" w:hAnsi="Times New Roman"/>
          <w:b/>
          <w:sz w:val="30"/>
          <w:szCs w:val="30"/>
        </w:rPr>
      </w:pPr>
      <w:r w:rsidRPr="008621F8">
        <w:rPr>
          <w:rFonts w:ascii="Times New Roman" w:eastAsia="仿宋" w:hAnsi="Times New Roman"/>
          <w:b/>
          <w:sz w:val="30"/>
          <w:szCs w:val="30"/>
        </w:rPr>
        <w:t xml:space="preserve">2. </w:t>
      </w:r>
      <w:r w:rsidRPr="008621F8">
        <w:rPr>
          <w:rFonts w:ascii="Times New Roman" w:eastAsia="仿宋" w:hAnsi="Times New Roman"/>
          <w:b/>
          <w:sz w:val="30"/>
          <w:szCs w:val="30"/>
        </w:rPr>
        <w:t>英文课程简介</w:t>
      </w:r>
    </w:p>
    <w:p w14:paraId="6CF4589E" w14:textId="3BF701E2" w:rsidR="009C5A12" w:rsidRPr="008621F8" w:rsidRDefault="009C5A12" w:rsidP="001E57EF">
      <w:pPr>
        <w:spacing w:line="360" w:lineRule="auto"/>
        <w:ind w:firstLineChars="200" w:firstLine="560"/>
        <w:rPr>
          <w:rFonts w:ascii="Times New Roman" w:hAnsi="Times New Roman"/>
          <w:sz w:val="28"/>
          <w:szCs w:val="28"/>
        </w:rPr>
      </w:pPr>
      <w:r w:rsidRPr="008621F8">
        <w:rPr>
          <w:rFonts w:ascii="Times New Roman" w:hAnsi="Times New Roman"/>
          <w:sz w:val="28"/>
          <w:szCs w:val="28"/>
        </w:rPr>
        <w:t xml:space="preserve">This course presents an overview of the nature and chemistry of polymer molecules which have become a part of every aspect of life. Polymer chemistry is a multidisciplinary science that deals with the chemical synthesis and chemical properties of polymers. This polymer chemistry course covers the synthetic techniques in common use in both academic and industrial laboratories for making a wide variety of polymers. All major synthetic methods are considered: step growth polymerization, chain polymerization with ionic and radical variations, copolymerization, stereospecific polymerization, coordination polymerization, ring-opening polymerization, and synthetic reactions on formed polymers. Emphasis is placed on how the various synthetic methods are used to control structural features such as molecular weight, branching and crosslinking. </w:t>
      </w:r>
    </w:p>
    <w:p w14:paraId="0B644293" w14:textId="77777777" w:rsidR="002D41EB" w:rsidRPr="008621F8" w:rsidRDefault="00222419" w:rsidP="00DD7E6A">
      <w:pPr>
        <w:numPr>
          <w:ilvl w:val="0"/>
          <w:numId w:val="1"/>
        </w:numPr>
        <w:spacing w:beforeLines="100" w:before="312" w:line="360" w:lineRule="auto"/>
        <w:rPr>
          <w:rFonts w:ascii="Times New Roman" w:eastAsia="仿宋" w:hAnsi="Times New Roman"/>
          <w:b/>
          <w:sz w:val="32"/>
          <w:szCs w:val="32"/>
        </w:rPr>
      </w:pPr>
      <w:r w:rsidRPr="008621F8">
        <w:rPr>
          <w:rFonts w:ascii="Times New Roman" w:eastAsia="仿宋" w:hAnsi="Times New Roman"/>
          <w:b/>
          <w:sz w:val="32"/>
          <w:szCs w:val="32"/>
        </w:rPr>
        <w:t>课程目标及其对毕业要求的支撑</w:t>
      </w:r>
    </w:p>
    <w:p w14:paraId="205AAD3D" w14:textId="77777777" w:rsidR="002D41EB" w:rsidRPr="00C9009A" w:rsidRDefault="00222419" w:rsidP="00DD7E6A">
      <w:pPr>
        <w:numPr>
          <w:ilvl w:val="0"/>
          <w:numId w:val="2"/>
        </w:numPr>
        <w:spacing w:beforeLines="50" w:before="156" w:line="360" w:lineRule="auto"/>
        <w:rPr>
          <w:rFonts w:ascii="Times New Roman" w:eastAsia="仿宋" w:hAnsi="Times New Roman"/>
          <w:bCs/>
          <w:sz w:val="30"/>
          <w:szCs w:val="30"/>
        </w:rPr>
      </w:pPr>
      <w:r w:rsidRPr="00C9009A">
        <w:rPr>
          <w:rFonts w:ascii="Times New Roman" w:eastAsia="仿宋" w:hAnsi="Times New Roman"/>
          <w:b/>
          <w:sz w:val="30"/>
          <w:szCs w:val="30"/>
        </w:rPr>
        <w:t>课程目标</w:t>
      </w:r>
    </w:p>
    <w:p w14:paraId="51B4BA9A" w14:textId="77777777" w:rsidR="002D41EB" w:rsidRPr="008621F8" w:rsidRDefault="00222419" w:rsidP="00DD7E6A">
      <w:pPr>
        <w:tabs>
          <w:tab w:val="left" w:pos="2548"/>
        </w:tabs>
        <w:adjustRightInd w:val="0"/>
        <w:snapToGrid w:val="0"/>
        <w:spacing w:line="360" w:lineRule="auto"/>
        <w:ind w:firstLineChars="200" w:firstLine="562"/>
        <w:rPr>
          <w:rFonts w:ascii="Times New Roman" w:eastAsia="仿宋" w:hAnsi="Times New Roman"/>
          <w:sz w:val="28"/>
          <w:szCs w:val="28"/>
        </w:rPr>
      </w:pPr>
      <w:r w:rsidRPr="008621F8">
        <w:rPr>
          <w:rFonts w:ascii="Times New Roman" w:eastAsia="仿宋" w:hAnsi="Times New Roman"/>
          <w:b/>
          <w:sz w:val="28"/>
          <w:szCs w:val="28"/>
        </w:rPr>
        <w:t>课程目标</w:t>
      </w:r>
      <w:r w:rsidRPr="008621F8">
        <w:rPr>
          <w:rFonts w:ascii="Times New Roman" w:eastAsia="仿宋" w:hAnsi="Times New Roman"/>
          <w:b/>
          <w:sz w:val="28"/>
          <w:szCs w:val="28"/>
        </w:rPr>
        <w:t>1</w:t>
      </w:r>
      <w:r w:rsidRPr="008621F8">
        <w:rPr>
          <w:rFonts w:ascii="Times New Roman" w:eastAsia="仿宋" w:hAnsi="Times New Roman"/>
          <w:sz w:val="28"/>
          <w:szCs w:val="28"/>
        </w:rPr>
        <w:t>：培养学生掌握高分子化合物的概念、基本特征、常</w:t>
      </w:r>
      <w:r w:rsidRPr="008621F8">
        <w:rPr>
          <w:rFonts w:ascii="Times New Roman" w:eastAsia="仿宋" w:hAnsi="Times New Roman"/>
          <w:sz w:val="28"/>
          <w:szCs w:val="28"/>
        </w:rPr>
        <w:lastRenderedPageBreak/>
        <w:t>见聚合物的结构与合成方法以及基本的聚合实施方法。能确定基本的合成路线，考虑反应条件对高分子材料的影响，能明确聚合实施方法的关键环节，制定出合理的实施方案。</w:t>
      </w:r>
    </w:p>
    <w:p w14:paraId="1D677DB0" w14:textId="77777777" w:rsidR="002D41EB" w:rsidRPr="008621F8" w:rsidRDefault="00222419" w:rsidP="00DD7E6A">
      <w:pPr>
        <w:tabs>
          <w:tab w:val="left" w:pos="2548"/>
        </w:tabs>
        <w:adjustRightInd w:val="0"/>
        <w:snapToGrid w:val="0"/>
        <w:spacing w:line="360" w:lineRule="auto"/>
        <w:ind w:firstLineChars="200" w:firstLine="562"/>
        <w:rPr>
          <w:rFonts w:ascii="Times New Roman" w:eastAsia="仿宋" w:hAnsi="Times New Roman"/>
          <w:sz w:val="28"/>
          <w:szCs w:val="28"/>
        </w:rPr>
      </w:pPr>
      <w:r w:rsidRPr="008621F8">
        <w:rPr>
          <w:rFonts w:ascii="Times New Roman" w:eastAsia="仿宋" w:hAnsi="Times New Roman"/>
          <w:b/>
          <w:sz w:val="28"/>
          <w:szCs w:val="28"/>
        </w:rPr>
        <w:t>课程目标</w:t>
      </w:r>
      <w:r w:rsidRPr="008621F8">
        <w:rPr>
          <w:rFonts w:ascii="Times New Roman" w:eastAsia="仿宋" w:hAnsi="Times New Roman"/>
          <w:b/>
          <w:sz w:val="28"/>
          <w:szCs w:val="28"/>
        </w:rPr>
        <w:t>2</w:t>
      </w:r>
      <w:r w:rsidRPr="008621F8">
        <w:rPr>
          <w:rFonts w:ascii="Times New Roman" w:eastAsia="仿宋" w:hAnsi="Times New Roman"/>
          <w:sz w:val="28"/>
          <w:szCs w:val="28"/>
        </w:rPr>
        <w:t>：培养学生掌握各类聚合反应的单体、机理、反应动力学、聚合反应速率、聚合物相对分子质量的影响因素及控制方法。能推导聚合反应机理，从聚合反应机理出发，分析理解高分子制备过程中的影响因素，从而具备识别和判断高分子材料的合成制备工程问题的关键环节和参数的能力。</w:t>
      </w:r>
    </w:p>
    <w:p w14:paraId="264D9750" w14:textId="77777777" w:rsidR="002D41EB" w:rsidRPr="008621F8" w:rsidRDefault="00222419" w:rsidP="00DD7E6A">
      <w:pPr>
        <w:tabs>
          <w:tab w:val="left" w:pos="2548"/>
        </w:tabs>
        <w:adjustRightInd w:val="0"/>
        <w:snapToGrid w:val="0"/>
        <w:spacing w:line="360" w:lineRule="auto"/>
        <w:ind w:firstLineChars="200" w:firstLine="562"/>
        <w:rPr>
          <w:rFonts w:ascii="Times New Roman" w:eastAsia="仿宋" w:hAnsi="Times New Roman"/>
          <w:sz w:val="28"/>
          <w:szCs w:val="28"/>
        </w:rPr>
      </w:pPr>
      <w:r w:rsidRPr="008621F8">
        <w:rPr>
          <w:rFonts w:ascii="Times New Roman" w:eastAsia="仿宋" w:hAnsi="Times New Roman"/>
          <w:b/>
          <w:sz w:val="28"/>
          <w:szCs w:val="28"/>
        </w:rPr>
        <w:t>课程目标</w:t>
      </w:r>
      <w:r w:rsidRPr="008621F8">
        <w:rPr>
          <w:rFonts w:ascii="Times New Roman" w:eastAsia="仿宋" w:hAnsi="Times New Roman"/>
          <w:b/>
          <w:sz w:val="28"/>
          <w:szCs w:val="28"/>
        </w:rPr>
        <w:t>3</w:t>
      </w:r>
      <w:r w:rsidRPr="008621F8">
        <w:rPr>
          <w:rFonts w:ascii="Times New Roman" w:eastAsia="仿宋" w:hAnsi="Times New Roman"/>
          <w:sz w:val="28"/>
          <w:szCs w:val="28"/>
        </w:rPr>
        <w:t>：培养学生掌握自由基共聚基本理论、二元共聚物组成与控制方法，序列结构，单体与自由基活性顺序。能根据逐步聚合、自由基聚合、共聚合、活性聚合等体系，运用高分子化学基本原理，思考、调研和分析高分子相关的复杂工程问题。</w:t>
      </w:r>
    </w:p>
    <w:p w14:paraId="20CF1DF8" w14:textId="77777777" w:rsidR="008621F8" w:rsidRPr="008621F8" w:rsidRDefault="00222419" w:rsidP="00DD7E6A">
      <w:pPr>
        <w:tabs>
          <w:tab w:val="left" w:pos="2548"/>
        </w:tabs>
        <w:adjustRightInd w:val="0"/>
        <w:snapToGrid w:val="0"/>
        <w:spacing w:line="360" w:lineRule="auto"/>
        <w:ind w:firstLineChars="200" w:firstLine="562"/>
        <w:rPr>
          <w:rFonts w:ascii="Times New Roman" w:eastAsia="仿宋" w:hAnsi="Times New Roman"/>
          <w:sz w:val="28"/>
          <w:szCs w:val="28"/>
        </w:rPr>
      </w:pPr>
      <w:r w:rsidRPr="008621F8">
        <w:rPr>
          <w:rFonts w:ascii="Times New Roman" w:eastAsia="仿宋" w:hAnsi="Times New Roman"/>
          <w:b/>
          <w:sz w:val="28"/>
          <w:szCs w:val="28"/>
        </w:rPr>
        <w:t>课程目标</w:t>
      </w:r>
      <w:r w:rsidRPr="008621F8">
        <w:rPr>
          <w:rFonts w:ascii="Times New Roman" w:eastAsia="仿宋" w:hAnsi="Times New Roman"/>
          <w:b/>
          <w:sz w:val="28"/>
          <w:szCs w:val="28"/>
        </w:rPr>
        <w:t>4</w:t>
      </w:r>
      <w:r w:rsidRPr="008621F8">
        <w:rPr>
          <w:rFonts w:ascii="Times New Roman" w:eastAsia="仿宋" w:hAnsi="Times New Roman"/>
          <w:sz w:val="28"/>
          <w:szCs w:val="28"/>
        </w:rPr>
        <w:t>：培养学生掌握高分子反应的基本理论、交联固化机理，了解高分子降解与老化。能对复杂工程问题中所涉及的高分子材料改性方面的问题进行识别、表达以及分析，具有复杂工程问题解决的能力。</w:t>
      </w:r>
    </w:p>
    <w:p w14:paraId="10738CB6" w14:textId="55C5D026" w:rsidR="002D41EB" w:rsidRPr="00C9009A" w:rsidRDefault="00222419" w:rsidP="00DD7E6A">
      <w:pPr>
        <w:numPr>
          <w:ilvl w:val="0"/>
          <w:numId w:val="2"/>
        </w:numPr>
        <w:spacing w:beforeLines="50" w:before="156" w:line="360" w:lineRule="auto"/>
        <w:rPr>
          <w:rFonts w:ascii="Times New Roman" w:eastAsia="仿宋" w:hAnsi="Times New Roman"/>
          <w:b/>
          <w:sz w:val="30"/>
          <w:szCs w:val="30"/>
        </w:rPr>
      </w:pPr>
      <w:r w:rsidRPr="00C9009A">
        <w:rPr>
          <w:rFonts w:ascii="Times New Roman" w:eastAsia="仿宋" w:hAnsi="Times New Roman"/>
          <w:b/>
          <w:sz w:val="30"/>
          <w:szCs w:val="30"/>
        </w:rPr>
        <w:t>课程教学方法对课程目标的支撑</w:t>
      </w:r>
    </w:p>
    <w:tbl>
      <w:tblPr>
        <w:tblStyle w:val="af6"/>
        <w:tblW w:w="8359" w:type="dxa"/>
        <w:tblLayout w:type="fixed"/>
        <w:tblLook w:val="04A0" w:firstRow="1" w:lastRow="0" w:firstColumn="1" w:lastColumn="0" w:noHBand="0" w:noVBand="1"/>
      </w:tblPr>
      <w:tblGrid>
        <w:gridCol w:w="1980"/>
        <w:gridCol w:w="1560"/>
        <w:gridCol w:w="1558"/>
        <w:gridCol w:w="1690"/>
        <w:gridCol w:w="1571"/>
      </w:tblGrid>
      <w:tr w:rsidR="008621F8" w:rsidRPr="008621F8" w14:paraId="3D75C185" w14:textId="77777777" w:rsidTr="008621F8">
        <w:tc>
          <w:tcPr>
            <w:tcW w:w="1980" w:type="dxa"/>
            <w:vAlign w:val="center"/>
          </w:tcPr>
          <w:p w14:paraId="3BE9CE8D" w14:textId="77777777" w:rsidR="002D41EB" w:rsidRPr="008621F8" w:rsidRDefault="00222419" w:rsidP="00DD7E6A">
            <w:pPr>
              <w:tabs>
                <w:tab w:val="left" w:pos="720"/>
              </w:tabs>
              <w:spacing w:line="360" w:lineRule="auto"/>
              <w:jc w:val="center"/>
              <w:rPr>
                <w:rFonts w:ascii="Times New Roman" w:eastAsia="仿宋" w:hAnsi="Times New Roman"/>
                <w:b/>
                <w:kern w:val="0"/>
                <w:sz w:val="28"/>
                <w:szCs w:val="28"/>
              </w:rPr>
            </w:pPr>
            <w:r w:rsidRPr="008621F8">
              <w:rPr>
                <w:rFonts w:ascii="Times New Roman" w:eastAsia="仿宋" w:hAnsi="Times New Roman"/>
                <w:b/>
                <w:kern w:val="0"/>
                <w:sz w:val="28"/>
                <w:szCs w:val="28"/>
              </w:rPr>
              <w:t>课程教学方法</w:t>
            </w:r>
          </w:p>
        </w:tc>
        <w:tc>
          <w:tcPr>
            <w:tcW w:w="1560" w:type="dxa"/>
            <w:vAlign w:val="center"/>
          </w:tcPr>
          <w:p w14:paraId="13A5C60D" w14:textId="77777777" w:rsidR="002D41EB" w:rsidRPr="008621F8" w:rsidRDefault="00222419" w:rsidP="00DD7E6A">
            <w:pPr>
              <w:tabs>
                <w:tab w:val="left" w:pos="720"/>
              </w:tabs>
              <w:spacing w:line="360" w:lineRule="auto"/>
              <w:jc w:val="center"/>
              <w:rPr>
                <w:rFonts w:ascii="Times New Roman" w:eastAsia="仿宋" w:hAnsi="Times New Roman"/>
                <w:b/>
                <w:kern w:val="0"/>
                <w:sz w:val="28"/>
                <w:szCs w:val="28"/>
              </w:rPr>
            </w:pPr>
            <w:r w:rsidRPr="008621F8">
              <w:rPr>
                <w:rFonts w:ascii="Times New Roman" w:eastAsia="仿宋" w:hAnsi="Times New Roman"/>
                <w:b/>
                <w:kern w:val="0"/>
                <w:sz w:val="28"/>
                <w:szCs w:val="28"/>
              </w:rPr>
              <w:t>课程目标</w:t>
            </w:r>
            <w:r w:rsidRPr="008621F8">
              <w:rPr>
                <w:rFonts w:ascii="Times New Roman" w:eastAsia="仿宋" w:hAnsi="Times New Roman"/>
                <w:b/>
                <w:kern w:val="0"/>
                <w:sz w:val="28"/>
                <w:szCs w:val="28"/>
              </w:rPr>
              <w:t>1</w:t>
            </w:r>
          </w:p>
        </w:tc>
        <w:tc>
          <w:tcPr>
            <w:tcW w:w="1558" w:type="dxa"/>
            <w:vAlign w:val="center"/>
          </w:tcPr>
          <w:p w14:paraId="59AB977E" w14:textId="77777777" w:rsidR="002D41EB" w:rsidRPr="008621F8" w:rsidRDefault="00222419" w:rsidP="00DD7E6A">
            <w:pPr>
              <w:tabs>
                <w:tab w:val="left" w:pos="720"/>
              </w:tabs>
              <w:spacing w:line="360" w:lineRule="auto"/>
              <w:jc w:val="center"/>
              <w:rPr>
                <w:rFonts w:ascii="Times New Roman" w:eastAsia="仿宋" w:hAnsi="Times New Roman"/>
                <w:b/>
                <w:kern w:val="0"/>
                <w:sz w:val="28"/>
                <w:szCs w:val="28"/>
              </w:rPr>
            </w:pPr>
            <w:r w:rsidRPr="008621F8">
              <w:rPr>
                <w:rFonts w:ascii="Times New Roman" w:eastAsia="仿宋" w:hAnsi="Times New Roman"/>
                <w:b/>
                <w:kern w:val="0"/>
                <w:sz w:val="28"/>
                <w:szCs w:val="28"/>
              </w:rPr>
              <w:t>课程目标</w:t>
            </w:r>
            <w:r w:rsidRPr="008621F8">
              <w:rPr>
                <w:rFonts w:ascii="Times New Roman" w:eastAsia="仿宋" w:hAnsi="Times New Roman"/>
                <w:b/>
                <w:kern w:val="0"/>
                <w:sz w:val="28"/>
                <w:szCs w:val="28"/>
              </w:rPr>
              <w:t>2</w:t>
            </w:r>
          </w:p>
        </w:tc>
        <w:tc>
          <w:tcPr>
            <w:tcW w:w="1690" w:type="dxa"/>
            <w:vAlign w:val="center"/>
          </w:tcPr>
          <w:p w14:paraId="26DFB483" w14:textId="77777777" w:rsidR="002D41EB" w:rsidRPr="008621F8" w:rsidRDefault="00222419" w:rsidP="00DD7E6A">
            <w:pPr>
              <w:tabs>
                <w:tab w:val="left" w:pos="720"/>
              </w:tabs>
              <w:spacing w:line="360" w:lineRule="auto"/>
              <w:jc w:val="center"/>
              <w:rPr>
                <w:rFonts w:ascii="Times New Roman" w:eastAsia="仿宋" w:hAnsi="Times New Roman"/>
                <w:b/>
                <w:kern w:val="0"/>
                <w:sz w:val="28"/>
                <w:szCs w:val="28"/>
              </w:rPr>
            </w:pPr>
            <w:r w:rsidRPr="008621F8">
              <w:rPr>
                <w:rFonts w:ascii="Times New Roman" w:eastAsia="仿宋" w:hAnsi="Times New Roman"/>
                <w:b/>
                <w:kern w:val="0"/>
                <w:sz w:val="28"/>
                <w:szCs w:val="28"/>
              </w:rPr>
              <w:t>课程目标</w:t>
            </w:r>
            <w:r w:rsidRPr="008621F8">
              <w:rPr>
                <w:rFonts w:ascii="Times New Roman" w:eastAsia="仿宋" w:hAnsi="Times New Roman"/>
                <w:b/>
                <w:kern w:val="0"/>
                <w:sz w:val="28"/>
                <w:szCs w:val="28"/>
              </w:rPr>
              <w:t>3</w:t>
            </w:r>
          </w:p>
        </w:tc>
        <w:tc>
          <w:tcPr>
            <w:tcW w:w="1571" w:type="dxa"/>
            <w:vAlign w:val="center"/>
          </w:tcPr>
          <w:p w14:paraId="6F1CC31A" w14:textId="77777777" w:rsidR="002D41EB" w:rsidRPr="008621F8" w:rsidRDefault="00222419" w:rsidP="00DD7E6A">
            <w:pPr>
              <w:tabs>
                <w:tab w:val="left" w:pos="720"/>
              </w:tabs>
              <w:spacing w:line="360" w:lineRule="auto"/>
              <w:jc w:val="center"/>
              <w:rPr>
                <w:rFonts w:ascii="Times New Roman" w:eastAsia="仿宋" w:hAnsi="Times New Roman"/>
                <w:b/>
                <w:kern w:val="0"/>
                <w:sz w:val="28"/>
                <w:szCs w:val="28"/>
              </w:rPr>
            </w:pPr>
            <w:r w:rsidRPr="008621F8">
              <w:rPr>
                <w:rFonts w:ascii="Times New Roman" w:eastAsia="仿宋" w:hAnsi="Times New Roman"/>
                <w:b/>
                <w:kern w:val="0"/>
                <w:sz w:val="28"/>
                <w:szCs w:val="28"/>
              </w:rPr>
              <w:t>课程目标</w:t>
            </w:r>
            <w:r w:rsidRPr="008621F8">
              <w:rPr>
                <w:rFonts w:ascii="Times New Roman" w:eastAsia="仿宋" w:hAnsi="Times New Roman"/>
                <w:b/>
                <w:kern w:val="0"/>
                <w:sz w:val="28"/>
                <w:szCs w:val="28"/>
              </w:rPr>
              <w:t>4</w:t>
            </w:r>
          </w:p>
        </w:tc>
      </w:tr>
      <w:tr w:rsidR="008621F8" w:rsidRPr="008621F8" w14:paraId="61D55AAE" w14:textId="77777777" w:rsidTr="008621F8">
        <w:tc>
          <w:tcPr>
            <w:tcW w:w="1980" w:type="dxa"/>
            <w:vAlign w:val="center"/>
          </w:tcPr>
          <w:p w14:paraId="698DD591" w14:textId="77777777" w:rsidR="002D41EB" w:rsidRPr="008621F8" w:rsidRDefault="00222419" w:rsidP="00DD7E6A">
            <w:pPr>
              <w:tabs>
                <w:tab w:val="left" w:pos="720"/>
              </w:tabs>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课堂理论教学</w:t>
            </w:r>
          </w:p>
        </w:tc>
        <w:tc>
          <w:tcPr>
            <w:tcW w:w="1560" w:type="dxa"/>
            <w:vAlign w:val="center"/>
          </w:tcPr>
          <w:p w14:paraId="01471C1B"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0.5</w:t>
            </w:r>
          </w:p>
        </w:tc>
        <w:tc>
          <w:tcPr>
            <w:tcW w:w="1558" w:type="dxa"/>
            <w:vAlign w:val="center"/>
          </w:tcPr>
          <w:p w14:paraId="200DF806"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0.5</w:t>
            </w:r>
          </w:p>
        </w:tc>
        <w:tc>
          <w:tcPr>
            <w:tcW w:w="1690" w:type="dxa"/>
            <w:vAlign w:val="center"/>
          </w:tcPr>
          <w:p w14:paraId="52F0CB35"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0.4</w:t>
            </w:r>
          </w:p>
        </w:tc>
        <w:tc>
          <w:tcPr>
            <w:tcW w:w="1571" w:type="dxa"/>
            <w:vAlign w:val="center"/>
          </w:tcPr>
          <w:p w14:paraId="7AB08B1A"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0.4</w:t>
            </w:r>
          </w:p>
        </w:tc>
      </w:tr>
      <w:tr w:rsidR="008621F8" w:rsidRPr="008621F8" w14:paraId="4CB36DBA" w14:textId="77777777" w:rsidTr="008621F8">
        <w:tc>
          <w:tcPr>
            <w:tcW w:w="1980" w:type="dxa"/>
            <w:vAlign w:val="center"/>
          </w:tcPr>
          <w:p w14:paraId="5104B753" w14:textId="77777777" w:rsidR="002D41EB" w:rsidRPr="008621F8" w:rsidRDefault="00222419" w:rsidP="00DD7E6A">
            <w:pPr>
              <w:tabs>
                <w:tab w:val="left" w:pos="720"/>
              </w:tabs>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课堂测验</w:t>
            </w:r>
          </w:p>
        </w:tc>
        <w:tc>
          <w:tcPr>
            <w:tcW w:w="1560" w:type="dxa"/>
            <w:vAlign w:val="center"/>
          </w:tcPr>
          <w:p w14:paraId="3CF9DD7E"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c>
          <w:tcPr>
            <w:tcW w:w="1558" w:type="dxa"/>
            <w:vAlign w:val="center"/>
          </w:tcPr>
          <w:p w14:paraId="58B30BA8"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c>
          <w:tcPr>
            <w:tcW w:w="1690" w:type="dxa"/>
            <w:vAlign w:val="center"/>
          </w:tcPr>
          <w:p w14:paraId="67D3008C"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c>
          <w:tcPr>
            <w:tcW w:w="1571" w:type="dxa"/>
            <w:vAlign w:val="center"/>
          </w:tcPr>
          <w:p w14:paraId="24C8F6DE"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r>
      <w:tr w:rsidR="008621F8" w:rsidRPr="008621F8" w14:paraId="107EA1C5" w14:textId="77777777" w:rsidTr="008621F8">
        <w:tc>
          <w:tcPr>
            <w:tcW w:w="1980" w:type="dxa"/>
            <w:vAlign w:val="center"/>
          </w:tcPr>
          <w:p w14:paraId="1A855290" w14:textId="77777777" w:rsidR="002D41EB" w:rsidRPr="008621F8" w:rsidRDefault="00222419" w:rsidP="00DD7E6A">
            <w:pPr>
              <w:tabs>
                <w:tab w:val="left" w:pos="720"/>
              </w:tabs>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课后作业</w:t>
            </w:r>
          </w:p>
        </w:tc>
        <w:tc>
          <w:tcPr>
            <w:tcW w:w="1560" w:type="dxa"/>
            <w:vAlign w:val="center"/>
          </w:tcPr>
          <w:p w14:paraId="07BD1790"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c>
          <w:tcPr>
            <w:tcW w:w="1558" w:type="dxa"/>
            <w:vAlign w:val="center"/>
          </w:tcPr>
          <w:p w14:paraId="7C3D9A18"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c>
          <w:tcPr>
            <w:tcW w:w="1690" w:type="dxa"/>
            <w:vAlign w:val="center"/>
          </w:tcPr>
          <w:p w14:paraId="624D800E"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c>
          <w:tcPr>
            <w:tcW w:w="1571" w:type="dxa"/>
            <w:vAlign w:val="center"/>
          </w:tcPr>
          <w:p w14:paraId="5236844F"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r>
      <w:tr w:rsidR="008621F8" w:rsidRPr="008621F8" w14:paraId="57937402" w14:textId="77777777" w:rsidTr="008621F8">
        <w:tc>
          <w:tcPr>
            <w:tcW w:w="1980" w:type="dxa"/>
            <w:vAlign w:val="center"/>
          </w:tcPr>
          <w:p w14:paraId="6510B896" w14:textId="77777777" w:rsidR="002D41EB" w:rsidRPr="008621F8" w:rsidRDefault="00222419" w:rsidP="00DD7E6A">
            <w:pPr>
              <w:tabs>
                <w:tab w:val="left" w:pos="720"/>
              </w:tabs>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线上线下考核评价</w:t>
            </w:r>
          </w:p>
        </w:tc>
        <w:tc>
          <w:tcPr>
            <w:tcW w:w="1560" w:type="dxa"/>
            <w:vAlign w:val="center"/>
          </w:tcPr>
          <w:p w14:paraId="4D865145"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0.1</w:t>
            </w:r>
          </w:p>
        </w:tc>
        <w:tc>
          <w:tcPr>
            <w:tcW w:w="1558" w:type="dxa"/>
            <w:vAlign w:val="center"/>
          </w:tcPr>
          <w:p w14:paraId="34E8AACB"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0.1</w:t>
            </w:r>
          </w:p>
        </w:tc>
        <w:tc>
          <w:tcPr>
            <w:tcW w:w="1690" w:type="dxa"/>
            <w:vAlign w:val="center"/>
          </w:tcPr>
          <w:p w14:paraId="5CED08B5"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c>
          <w:tcPr>
            <w:tcW w:w="1571" w:type="dxa"/>
            <w:vAlign w:val="center"/>
          </w:tcPr>
          <w:p w14:paraId="0C73F53A" w14:textId="77777777" w:rsidR="002D41EB" w:rsidRPr="008621F8" w:rsidRDefault="00222419" w:rsidP="00DD7E6A">
            <w:pPr>
              <w:tabs>
                <w:tab w:val="left" w:pos="720"/>
              </w:tabs>
              <w:spacing w:line="360" w:lineRule="auto"/>
              <w:jc w:val="center"/>
              <w:rPr>
                <w:rFonts w:ascii="Times New Roman" w:eastAsia="仿宋" w:hAnsi="Times New Roman"/>
                <w:bCs/>
                <w:kern w:val="0"/>
                <w:sz w:val="28"/>
                <w:szCs w:val="28"/>
              </w:rPr>
            </w:pPr>
            <w:r w:rsidRPr="008621F8">
              <w:rPr>
                <w:rFonts w:ascii="Times New Roman" w:eastAsia="仿宋" w:hAnsi="Times New Roman"/>
                <w:bCs/>
                <w:kern w:val="0"/>
                <w:sz w:val="28"/>
                <w:szCs w:val="28"/>
              </w:rPr>
              <w:t>0.2</w:t>
            </w:r>
          </w:p>
        </w:tc>
      </w:tr>
    </w:tbl>
    <w:p w14:paraId="0D1178B2" w14:textId="77777777" w:rsidR="002D41EB" w:rsidRPr="00C9009A" w:rsidRDefault="00222419" w:rsidP="00DD7E6A">
      <w:pPr>
        <w:numPr>
          <w:ilvl w:val="0"/>
          <w:numId w:val="2"/>
        </w:numPr>
        <w:spacing w:beforeLines="50" w:before="156" w:line="360" w:lineRule="auto"/>
        <w:rPr>
          <w:rFonts w:ascii="Times New Roman" w:eastAsia="仿宋" w:hAnsi="Times New Roman"/>
          <w:b/>
          <w:sz w:val="30"/>
          <w:szCs w:val="30"/>
        </w:rPr>
      </w:pPr>
      <w:r w:rsidRPr="00C9009A">
        <w:rPr>
          <w:rFonts w:ascii="Times New Roman" w:eastAsia="仿宋" w:hAnsi="Times New Roman"/>
          <w:b/>
          <w:sz w:val="30"/>
          <w:szCs w:val="30"/>
        </w:rPr>
        <w:lastRenderedPageBreak/>
        <w:t>课程目标对毕业要求的支撑</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208"/>
        <w:gridCol w:w="653"/>
        <w:gridCol w:w="653"/>
        <w:gridCol w:w="653"/>
        <w:gridCol w:w="653"/>
        <w:gridCol w:w="653"/>
      </w:tblGrid>
      <w:tr w:rsidR="008621F8" w:rsidRPr="008621F8" w14:paraId="181A90BB" w14:textId="77777777" w:rsidTr="00D4138E">
        <w:trPr>
          <w:trHeight w:val="658"/>
          <w:jc w:val="center"/>
        </w:trPr>
        <w:tc>
          <w:tcPr>
            <w:tcW w:w="1696" w:type="dxa"/>
            <w:vMerge w:val="restart"/>
            <w:vAlign w:val="center"/>
          </w:tcPr>
          <w:p w14:paraId="72500E77" w14:textId="77777777" w:rsidR="002D41EB" w:rsidRPr="008621F8" w:rsidRDefault="00222419" w:rsidP="00DD7E6A">
            <w:pPr>
              <w:spacing w:line="360" w:lineRule="auto"/>
              <w:jc w:val="center"/>
              <w:rPr>
                <w:rFonts w:ascii="Times New Roman" w:eastAsia="仿宋" w:hAnsi="Times New Roman"/>
                <w:b/>
                <w:sz w:val="28"/>
                <w:szCs w:val="28"/>
              </w:rPr>
            </w:pPr>
            <w:r w:rsidRPr="008621F8">
              <w:rPr>
                <w:rFonts w:ascii="Times New Roman" w:eastAsia="仿宋" w:hAnsi="Times New Roman"/>
                <w:b/>
                <w:sz w:val="28"/>
                <w:szCs w:val="28"/>
              </w:rPr>
              <w:t>毕业要求</w:t>
            </w:r>
          </w:p>
        </w:tc>
        <w:tc>
          <w:tcPr>
            <w:tcW w:w="4208" w:type="dxa"/>
            <w:vMerge w:val="restart"/>
            <w:vAlign w:val="center"/>
          </w:tcPr>
          <w:p w14:paraId="0447E837" w14:textId="77777777" w:rsidR="002D41EB" w:rsidRPr="008621F8" w:rsidRDefault="00222419" w:rsidP="00DD7E6A">
            <w:pPr>
              <w:spacing w:line="360" w:lineRule="auto"/>
              <w:jc w:val="center"/>
              <w:rPr>
                <w:rFonts w:ascii="Times New Roman" w:eastAsia="仿宋" w:hAnsi="Times New Roman"/>
                <w:b/>
                <w:sz w:val="28"/>
                <w:szCs w:val="28"/>
              </w:rPr>
            </w:pPr>
            <w:r w:rsidRPr="008621F8">
              <w:rPr>
                <w:rFonts w:ascii="Times New Roman" w:eastAsia="仿宋" w:hAnsi="Times New Roman"/>
                <w:b/>
                <w:sz w:val="28"/>
                <w:szCs w:val="28"/>
              </w:rPr>
              <w:t>毕业要求指标点</w:t>
            </w:r>
          </w:p>
        </w:tc>
        <w:tc>
          <w:tcPr>
            <w:tcW w:w="3265" w:type="dxa"/>
            <w:gridSpan w:val="5"/>
            <w:vAlign w:val="center"/>
          </w:tcPr>
          <w:p w14:paraId="55A4388E" w14:textId="77777777" w:rsidR="002D41EB" w:rsidRPr="008621F8" w:rsidRDefault="00222419" w:rsidP="00DD7E6A">
            <w:pPr>
              <w:spacing w:line="360" w:lineRule="auto"/>
              <w:jc w:val="center"/>
              <w:rPr>
                <w:rFonts w:ascii="Times New Roman" w:eastAsia="仿宋" w:hAnsi="Times New Roman"/>
                <w:b/>
                <w:sz w:val="28"/>
                <w:szCs w:val="28"/>
              </w:rPr>
            </w:pPr>
            <w:r w:rsidRPr="008621F8">
              <w:rPr>
                <w:rFonts w:ascii="Times New Roman" w:eastAsia="仿宋" w:hAnsi="Times New Roman"/>
                <w:b/>
                <w:sz w:val="28"/>
                <w:szCs w:val="28"/>
              </w:rPr>
              <w:t>课程目标</w:t>
            </w:r>
          </w:p>
        </w:tc>
      </w:tr>
      <w:tr w:rsidR="008621F8" w:rsidRPr="008621F8" w14:paraId="76861C77" w14:textId="77777777" w:rsidTr="007047F6">
        <w:trPr>
          <w:trHeight w:val="562"/>
          <w:jc w:val="center"/>
        </w:trPr>
        <w:tc>
          <w:tcPr>
            <w:tcW w:w="1696" w:type="dxa"/>
            <w:vMerge/>
          </w:tcPr>
          <w:p w14:paraId="4E2F140C" w14:textId="77777777" w:rsidR="002D41EB" w:rsidRPr="008621F8" w:rsidRDefault="002D41EB" w:rsidP="00DD7E6A">
            <w:pPr>
              <w:spacing w:line="360" w:lineRule="auto"/>
              <w:jc w:val="center"/>
              <w:rPr>
                <w:rFonts w:ascii="Times New Roman" w:eastAsia="仿宋" w:hAnsi="Times New Roman"/>
                <w:b/>
                <w:sz w:val="28"/>
                <w:szCs w:val="28"/>
              </w:rPr>
            </w:pPr>
          </w:p>
        </w:tc>
        <w:tc>
          <w:tcPr>
            <w:tcW w:w="4208" w:type="dxa"/>
            <w:vMerge/>
          </w:tcPr>
          <w:p w14:paraId="7F210073" w14:textId="77777777" w:rsidR="002D41EB" w:rsidRPr="008621F8" w:rsidRDefault="002D41EB" w:rsidP="00DD7E6A">
            <w:pPr>
              <w:spacing w:line="360" w:lineRule="auto"/>
              <w:jc w:val="center"/>
              <w:rPr>
                <w:rFonts w:ascii="Times New Roman" w:eastAsia="仿宋" w:hAnsi="Times New Roman"/>
                <w:b/>
                <w:sz w:val="28"/>
                <w:szCs w:val="28"/>
              </w:rPr>
            </w:pPr>
          </w:p>
        </w:tc>
        <w:tc>
          <w:tcPr>
            <w:tcW w:w="653" w:type="dxa"/>
            <w:vAlign w:val="center"/>
          </w:tcPr>
          <w:p w14:paraId="301B31CA" w14:textId="77777777" w:rsidR="002D41EB" w:rsidRPr="008621F8" w:rsidRDefault="00222419" w:rsidP="00DD7E6A">
            <w:pPr>
              <w:spacing w:line="360" w:lineRule="auto"/>
              <w:jc w:val="center"/>
              <w:rPr>
                <w:rFonts w:ascii="Times New Roman" w:eastAsia="仿宋" w:hAnsi="Times New Roman"/>
                <w:b/>
                <w:sz w:val="28"/>
                <w:szCs w:val="28"/>
              </w:rPr>
            </w:pPr>
            <w:r w:rsidRPr="008621F8">
              <w:rPr>
                <w:rFonts w:ascii="Times New Roman" w:eastAsia="仿宋" w:hAnsi="Times New Roman"/>
                <w:b/>
                <w:sz w:val="28"/>
                <w:szCs w:val="28"/>
              </w:rPr>
              <w:t>1</w:t>
            </w:r>
          </w:p>
        </w:tc>
        <w:tc>
          <w:tcPr>
            <w:tcW w:w="653" w:type="dxa"/>
            <w:vAlign w:val="center"/>
          </w:tcPr>
          <w:p w14:paraId="1E51EF85" w14:textId="77777777" w:rsidR="002D41EB" w:rsidRPr="008621F8" w:rsidRDefault="00222419" w:rsidP="00DD7E6A">
            <w:pPr>
              <w:spacing w:line="360" w:lineRule="auto"/>
              <w:jc w:val="center"/>
              <w:rPr>
                <w:rFonts w:ascii="Times New Roman" w:eastAsia="仿宋" w:hAnsi="Times New Roman"/>
                <w:b/>
                <w:sz w:val="28"/>
                <w:szCs w:val="28"/>
              </w:rPr>
            </w:pPr>
            <w:r w:rsidRPr="008621F8">
              <w:rPr>
                <w:rFonts w:ascii="Times New Roman" w:eastAsia="仿宋" w:hAnsi="Times New Roman"/>
                <w:b/>
                <w:sz w:val="28"/>
                <w:szCs w:val="28"/>
              </w:rPr>
              <w:t>2</w:t>
            </w:r>
          </w:p>
        </w:tc>
        <w:tc>
          <w:tcPr>
            <w:tcW w:w="653" w:type="dxa"/>
            <w:vAlign w:val="center"/>
          </w:tcPr>
          <w:p w14:paraId="485E92B0" w14:textId="77777777" w:rsidR="002D41EB" w:rsidRPr="008621F8" w:rsidRDefault="00222419" w:rsidP="00DD7E6A">
            <w:pPr>
              <w:spacing w:line="360" w:lineRule="auto"/>
              <w:jc w:val="center"/>
              <w:rPr>
                <w:rFonts w:ascii="Times New Roman" w:eastAsia="仿宋" w:hAnsi="Times New Roman"/>
                <w:b/>
                <w:sz w:val="28"/>
                <w:szCs w:val="28"/>
              </w:rPr>
            </w:pPr>
            <w:r w:rsidRPr="008621F8">
              <w:rPr>
                <w:rFonts w:ascii="Times New Roman" w:eastAsia="仿宋" w:hAnsi="Times New Roman"/>
                <w:b/>
                <w:sz w:val="28"/>
                <w:szCs w:val="28"/>
              </w:rPr>
              <w:t>3</w:t>
            </w:r>
          </w:p>
        </w:tc>
        <w:tc>
          <w:tcPr>
            <w:tcW w:w="653" w:type="dxa"/>
            <w:vAlign w:val="center"/>
          </w:tcPr>
          <w:p w14:paraId="6F2E4DD0" w14:textId="77777777" w:rsidR="002D41EB" w:rsidRPr="008621F8" w:rsidRDefault="00222419" w:rsidP="00DD7E6A">
            <w:pPr>
              <w:spacing w:line="360" w:lineRule="auto"/>
              <w:jc w:val="center"/>
              <w:rPr>
                <w:rFonts w:ascii="Times New Roman" w:eastAsia="仿宋" w:hAnsi="Times New Roman"/>
                <w:b/>
                <w:sz w:val="28"/>
                <w:szCs w:val="28"/>
              </w:rPr>
            </w:pPr>
            <w:r w:rsidRPr="008621F8">
              <w:rPr>
                <w:rFonts w:ascii="Times New Roman" w:eastAsia="仿宋" w:hAnsi="Times New Roman"/>
                <w:b/>
                <w:sz w:val="28"/>
                <w:szCs w:val="28"/>
              </w:rPr>
              <w:t>4</w:t>
            </w:r>
          </w:p>
        </w:tc>
        <w:tc>
          <w:tcPr>
            <w:tcW w:w="653" w:type="dxa"/>
            <w:vAlign w:val="center"/>
          </w:tcPr>
          <w:p w14:paraId="5E6C29A2" w14:textId="77777777" w:rsidR="002D41EB" w:rsidRPr="008621F8" w:rsidRDefault="00222419" w:rsidP="00DD7E6A">
            <w:pPr>
              <w:spacing w:line="360" w:lineRule="auto"/>
              <w:jc w:val="center"/>
              <w:rPr>
                <w:rFonts w:ascii="Times New Roman" w:eastAsia="仿宋" w:hAnsi="Times New Roman"/>
                <w:b/>
                <w:sz w:val="28"/>
                <w:szCs w:val="28"/>
              </w:rPr>
            </w:pPr>
            <w:r w:rsidRPr="008621F8">
              <w:rPr>
                <w:rFonts w:ascii="Times New Roman" w:eastAsia="仿宋" w:hAnsi="Times New Roman"/>
                <w:b/>
                <w:sz w:val="28"/>
                <w:szCs w:val="28"/>
              </w:rPr>
              <w:t>…</w:t>
            </w:r>
          </w:p>
        </w:tc>
      </w:tr>
      <w:tr w:rsidR="008621F8" w:rsidRPr="008621F8" w14:paraId="6866C253" w14:textId="77777777" w:rsidTr="007047F6">
        <w:trPr>
          <w:trHeight w:val="1303"/>
          <w:jc w:val="center"/>
        </w:trPr>
        <w:tc>
          <w:tcPr>
            <w:tcW w:w="1696" w:type="dxa"/>
            <w:vAlign w:val="center"/>
          </w:tcPr>
          <w:p w14:paraId="11FF01A9" w14:textId="77777777" w:rsidR="002D41EB" w:rsidRPr="008621F8" w:rsidRDefault="00222419" w:rsidP="00DD7E6A">
            <w:pPr>
              <w:autoSpaceDE w:val="0"/>
              <w:autoSpaceDN w:val="0"/>
              <w:adjustRightInd w:val="0"/>
              <w:spacing w:line="360" w:lineRule="auto"/>
              <w:rPr>
                <w:rFonts w:ascii="Times New Roman" w:eastAsia="仿宋" w:hAnsi="Times New Roman"/>
                <w:sz w:val="28"/>
                <w:szCs w:val="28"/>
              </w:rPr>
            </w:pPr>
            <w:r w:rsidRPr="008621F8">
              <w:rPr>
                <w:rFonts w:ascii="Times New Roman" w:eastAsia="仿宋" w:hAnsi="Times New Roman"/>
                <w:sz w:val="28"/>
                <w:szCs w:val="28"/>
              </w:rPr>
              <w:t>毕业要求</w:t>
            </w:r>
            <w:r w:rsidRPr="008621F8">
              <w:rPr>
                <w:rFonts w:ascii="Times New Roman" w:eastAsia="仿宋" w:hAnsi="Times New Roman"/>
                <w:sz w:val="28"/>
                <w:szCs w:val="28"/>
              </w:rPr>
              <w:t xml:space="preserve">1. </w:t>
            </w:r>
            <w:r w:rsidRPr="008621F8">
              <w:rPr>
                <w:rFonts w:ascii="Times New Roman" w:eastAsia="仿宋" w:hAnsi="Times New Roman"/>
                <w:sz w:val="28"/>
                <w:szCs w:val="28"/>
              </w:rPr>
              <w:t>工程知识</w:t>
            </w:r>
          </w:p>
        </w:tc>
        <w:tc>
          <w:tcPr>
            <w:tcW w:w="4208" w:type="dxa"/>
            <w:vAlign w:val="center"/>
          </w:tcPr>
          <w:p w14:paraId="7EEF70C1" w14:textId="77777777" w:rsidR="002D41EB" w:rsidRPr="008621F8" w:rsidRDefault="00222419" w:rsidP="00DD7E6A">
            <w:pPr>
              <w:autoSpaceDE w:val="0"/>
              <w:autoSpaceDN w:val="0"/>
              <w:adjustRightInd w:val="0"/>
              <w:spacing w:line="360" w:lineRule="auto"/>
              <w:rPr>
                <w:rFonts w:ascii="Times New Roman" w:eastAsia="仿宋" w:hAnsi="Times New Roman"/>
                <w:sz w:val="28"/>
                <w:szCs w:val="28"/>
              </w:rPr>
            </w:pPr>
            <w:r w:rsidRPr="008621F8">
              <w:rPr>
                <w:rFonts w:ascii="Times New Roman" w:eastAsia="仿宋" w:hAnsi="Times New Roman"/>
                <w:sz w:val="28"/>
                <w:szCs w:val="28"/>
              </w:rPr>
              <w:t>毕业要求</w:t>
            </w:r>
            <w:r w:rsidRPr="008621F8">
              <w:rPr>
                <w:rFonts w:ascii="Times New Roman" w:eastAsia="仿宋" w:hAnsi="Times New Roman"/>
                <w:sz w:val="28"/>
                <w:szCs w:val="28"/>
              </w:rPr>
              <w:t>1.4</w:t>
            </w:r>
            <w:r w:rsidRPr="008621F8">
              <w:rPr>
                <w:rFonts w:ascii="Times New Roman" w:eastAsia="仿宋" w:hAnsi="Times New Roman"/>
                <w:sz w:val="28"/>
                <w:szCs w:val="28"/>
              </w:rPr>
              <w:t>：能够将高分子材料与工程专业知识和数学模型方法用于高分子材料领域复杂工程问题解决方案的比较与综合。</w:t>
            </w:r>
          </w:p>
        </w:tc>
        <w:tc>
          <w:tcPr>
            <w:tcW w:w="653" w:type="dxa"/>
            <w:vAlign w:val="center"/>
          </w:tcPr>
          <w:p w14:paraId="42C59D71" w14:textId="77777777" w:rsidR="002D41EB" w:rsidRPr="008621F8" w:rsidRDefault="002D41EB" w:rsidP="00DD7E6A">
            <w:pPr>
              <w:autoSpaceDE w:val="0"/>
              <w:autoSpaceDN w:val="0"/>
              <w:adjustRightInd w:val="0"/>
              <w:spacing w:line="360" w:lineRule="auto"/>
              <w:rPr>
                <w:rFonts w:ascii="Times New Roman" w:eastAsia="仿宋" w:hAnsi="Times New Roman"/>
                <w:sz w:val="28"/>
                <w:szCs w:val="28"/>
              </w:rPr>
            </w:pPr>
          </w:p>
        </w:tc>
        <w:tc>
          <w:tcPr>
            <w:tcW w:w="653" w:type="dxa"/>
            <w:vAlign w:val="center"/>
          </w:tcPr>
          <w:p w14:paraId="3235BF4F" w14:textId="77777777" w:rsidR="002D41EB" w:rsidRPr="008621F8" w:rsidRDefault="002D41EB" w:rsidP="00DD7E6A">
            <w:pPr>
              <w:spacing w:line="360" w:lineRule="auto"/>
              <w:jc w:val="center"/>
              <w:rPr>
                <w:rFonts w:ascii="Times New Roman" w:eastAsia="仿宋" w:hAnsi="Times New Roman"/>
                <w:sz w:val="28"/>
                <w:szCs w:val="28"/>
              </w:rPr>
            </w:pPr>
          </w:p>
        </w:tc>
        <w:tc>
          <w:tcPr>
            <w:tcW w:w="653" w:type="dxa"/>
            <w:vAlign w:val="center"/>
          </w:tcPr>
          <w:p w14:paraId="52F90992"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0.6</w:t>
            </w:r>
          </w:p>
        </w:tc>
        <w:tc>
          <w:tcPr>
            <w:tcW w:w="653" w:type="dxa"/>
            <w:vAlign w:val="center"/>
          </w:tcPr>
          <w:p w14:paraId="36F11802"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0.4</w:t>
            </w:r>
          </w:p>
        </w:tc>
        <w:tc>
          <w:tcPr>
            <w:tcW w:w="653" w:type="dxa"/>
            <w:vAlign w:val="center"/>
          </w:tcPr>
          <w:p w14:paraId="5A32C2C4" w14:textId="77777777" w:rsidR="002D41EB" w:rsidRPr="008621F8" w:rsidRDefault="002D41EB" w:rsidP="00DD7E6A">
            <w:pPr>
              <w:spacing w:line="360" w:lineRule="auto"/>
              <w:jc w:val="center"/>
              <w:rPr>
                <w:rFonts w:ascii="Times New Roman" w:eastAsia="仿宋" w:hAnsi="Times New Roman"/>
                <w:sz w:val="28"/>
                <w:szCs w:val="28"/>
              </w:rPr>
            </w:pPr>
          </w:p>
        </w:tc>
      </w:tr>
      <w:tr w:rsidR="008621F8" w:rsidRPr="008621F8" w14:paraId="3B8CC51A" w14:textId="77777777" w:rsidTr="007047F6">
        <w:trPr>
          <w:trHeight w:val="1974"/>
          <w:jc w:val="center"/>
        </w:trPr>
        <w:tc>
          <w:tcPr>
            <w:tcW w:w="1696" w:type="dxa"/>
            <w:vAlign w:val="center"/>
          </w:tcPr>
          <w:p w14:paraId="4939E449" w14:textId="2C340510" w:rsidR="002D41EB" w:rsidRPr="008621F8" w:rsidRDefault="00222419" w:rsidP="00DD7E6A">
            <w:pPr>
              <w:autoSpaceDE w:val="0"/>
              <w:autoSpaceDN w:val="0"/>
              <w:adjustRightInd w:val="0"/>
              <w:spacing w:line="360" w:lineRule="auto"/>
              <w:rPr>
                <w:rFonts w:ascii="Times New Roman" w:eastAsia="仿宋" w:hAnsi="Times New Roman"/>
                <w:sz w:val="28"/>
                <w:szCs w:val="28"/>
              </w:rPr>
            </w:pPr>
            <w:r w:rsidRPr="008621F8">
              <w:rPr>
                <w:rFonts w:ascii="Times New Roman" w:eastAsia="仿宋" w:hAnsi="Times New Roman"/>
                <w:sz w:val="28"/>
                <w:szCs w:val="28"/>
              </w:rPr>
              <w:t>毕业要求</w:t>
            </w:r>
            <w:r w:rsidRPr="008621F8">
              <w:rPr>
                <w:rFonts w:ascii="Times New Roman" w:eastAsia="仿宋" w:hAnsi="Times New Roman"/>
                <w:sz w:val="28"/>
                <w:szCs w:val="28"/>
              </w:rPr>
              <w:t xml:space="preserve">2. </w:t>
            </w:r>
            <w:r w:rsidRPr="008621F8">
              <w:rPr>
                <w:rFonts w:ascii="Times New Roman" w:eastAsia="仿宋" w:hAnsi="Times New Roman"/>
                <w:sz w:val="28"/>
                <w:szCs w:val="28"/>
              </w:rPr>
              <w:t>问题分析</w:t>
            </w:r>
          </w:p>
        </w:tc>
        <w:tc>
          <w:tcPr>
            <w:tcW w:w="4208" w:type="dxa"/>
            <w:vAlign w:val="center"/>
          </w:tcPr>
          <w:p w14:paraId="4CF7A135" w14:textId="168733CF" w:rsidR="002D41EB" w:rsidRPr="008621F8" w:rsidRDefault="00222419" w:rsidP="00DD7E6A">
            <w:pPr>
              <w:autoSpaceDE w:val="0"/>
              <w:autoSpaceDN w:val="0"/>
              <w:adjustRightInd w:val="0"/>
              <w:spacing w:line="360" w:lineRule="auto"/>
              <w:rPr>
                <w:rFonts w:ascii="Times New Roman" w:eastAsia="仿宋" w:hAnsi="Times New Roman"/>
                <w:sz w:val="28"/>
                <w:szCs w:val="28"/>
              </w:rPr>
            </w:pPr>
            <w:r w:rsidRPr="008621F8">
              <w:rPr>
                <w:rFonts w:ascii="Times New Roman" w:eastAsia="仿宋" w:hAnsi="Times New Roman"/>
                <w:sz w:val="28"/>
                <w:szCs w:val="28"/>
              </w:rPr>
              <w:t>毕业要求</w:t>
            </w:r>
            <w:r w:rsidRPr="008621F8">
              <w:rPr>
                <w:rFonts w:ascii="Times New Roman" w:eastAsia="仿宋" w:hAnsi="Times New Roman"/>
                <w:sz w:val="28"/>
                <w:szCs w:val="28"/>
              </w:rPr>
              <w:t xml:space="preserve">2.1 </w:t>
            </w:r>
            <w:r w:rsidRPr="008621F8">
              <w:rPr>
                <w:rFonts w:ascii="Times New Roman" w:eastAsia="仿宋" w:hAnsi="Times New Roman"/>
                <w:sz w:val="28"/>
                <w:szCs w:val="28"/>
              </w:rPr>
              <w:t>能够应用数学、化学和化工的基本原理和相关知识，正确识别和表达高分子材料基本原理和相关知识，解决高分子材料及相关领域的工程问题</w:t>
            </w:r>
            <w:r w:rsidR="004F1A5C" w:rsidRPr="008621F8">
              <w:rPr>
                <w:rFonts w:ascii="Times New Roman" w:eastAsia="仿宋" w:hAnsi="Times New Roman"/>
                <w:sz w:val="28"/>
                <w:szCs w:val="28"/>
              </w:rPr>
              <w:t>。</w:t>
            </w:r>
            <w:r w:rsidRPr="008621F8">
              <w:rPr>
                <w:rFonts w:ascii="Times New Roman" w:eastAsia="仿宋" w:hAnsi="Times New Roman"/>
                <w:sz w:val="28"/>
                <w:szCs w:val="28"/>
              </w:rPr>
              <w:t xml:space="preserve"> </w:t>
            </w:r>
          </w:p>
        </w:tc>
        <w:tc>
          <w:tcPr>
            <w:tcW w:w="653" w:type="dxa"/>
            <w:vAlign w:val="center"/>
          </w:tcPr>
          <w:p w14:paraId="52F03C2E" w14:textId="77777777" w:rsidR="002D41EB" w:rsidRPr="008621F8" w:rsidRDefault="00222419" w:rsidP="00DD7E6A">
            <w:pPr>
              <w:autoSpaceDE w:val="0"/>
              <w:autoSpaceDN w:val="0"/>
              <w:adjustRightInd w:val="0"/>
              <w:spacing w:line="360" w:lineRule="auto"/>
              <w:rPr>
                <w:rFonts w:ascii="Times New Roman" w:eastAsia="仿宋" w:hAnsi="Times New Roman"/>
                <w:sz w:val="28"/>
                <w:szCs w:val="28"/>
              </w:rPr>
            </w:pPr>
            <w:r w:rsidRPr="008621F8">
              <w:rPr>
                <w:rFonts w:ascii="Times New Roman" w:eastAsia="仿宋" w:hAnsi="Times New Roman"/>
                <w:sz w:val="28"/>
                <w:szCs w:val="28"/>
              </w:rPr>
              <w:t>0.4</w:t>
            </w:r>
          </w:p>
        </w:tc>
        <w:tc>
          <w:tcPr>
            <w:tcW w:w="653" w:type="dxa"/>
            <w:vAlign w:val="center"/>
          </w:tcPr>
          <w:p w14:paraId="654186F4"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0.6</w:t>
            </w:r>
          </w:p>
        </w:tc>
        <w:tc>
          <w:tcPr>
            <w:tcW w:w="653" w:type="dxa"/>
            <w:vAlign w:val="center"/>
          </w:tcPr>
          <w:p w14:paraId="1DE31B1B" w14:textId="77777777" w:rsidR="002D41EB" w:rsidRPr="008621F8" w:rsidRDefault="002D41EB" w:rsidP="00DD7E6A">
            <w:pPr>
              <w:spacing w:line="360" w:lineRule="auto"/>
              <w:jc w:val="center"/>
              <w:rPr>
                <w:rFonts w:ascii="Times New Roman" w:eastAsia="仿宋" w:hAnsi="Times New Roman"/>
                <w:sz w:val="28"/>
                <w:szCs w:val="28"/>
              </w:rPr>
            </w:pPr>
          </w:p>
        </w:tc>
        <w:tc>
          <w:tcPr>
            <w:tcW w:w="653" w:type="dxa"/>
            <w:vAlign w:val="center"/>
          </w:tcPr>
          <w:p w14:paraId="2C9393D5" w14:textId="77777777" w:rsidR="002D41EB" w:rsidRPr="008621F8" w:rsidRDefault="002D41EB" w:rsidP="00DD7E6A">
            <w:pPr>
              <w:spacing w:line="360" w:lineRule="auto"/>
              <w:jc w:val="center"/>
              <w:rPr>
                <w:rFonts w:ascii="Times New Roman" w:eastAsia="仿宋" w:hAnsi="Times New Roman"/>
                <w:sz w:val="28"/>
                <w:szCs w:val="28"/>
              </w:rPr>
            </w:pPr>
          </w:p>
        </w:tc>
        <w:tc>
          <w:tcPr>
            <w:tcW w:w="653" w:type="dxa"/>
            <w:vAlign w:val="center"/>
          </w:tcPr>
          <w:p w14:paraId="349B0E9F" w14:textId="77777777" w:rsidR="002D41EB" w:rsidRPr="008621F8" w:rsidRDefault="002D41EB" w:rsidP="00DD7E6A">
            <w:pPr>
              <w:spacing w:line="360" w:lineRule="auto"/>
              <w:jc w:val="center"/>
              <w:rPr>
                <w:rFonts w:ascii="Times New Roman" w:eastAsia="仿宋" w:hAnsi="Times New Roman"/>
                <w:sz w:val="28"/>
                <w:szCs w:val="28"/>
              </w:rPr>
            </w:pPr>
          </w:p>
        </w:tc>
      </w:tr>
      <w:tr w:rsidR="008621F8" w:rsidRPr="008621F8" w14:paraId="3467AC3C" w14:textId="77777777" w:rsidTr="007047F6">
        <w:trPr>
          <w:trHeight w:val="658"/>
          <w:jc w:val="center"/>
        </w:trPr>
        <w:tc>
          <w:tcPr>
            <w:tcW w:w="1696" w:type="dxa"/>
            <w:vAlign w:val="center"/>
          </w:tcPr>
          <w:p w14:paraId="22723A08" w14:textId="64A3E2DA" w:rsidR="002D41EB" w:rsidRPr="008621F8" w:rsidRDefault="004F1A5C" w:rsidP="00DD7E6A">
            <w:pPr>
              <w:widowControl/>
              <w:spacing w:line="360" w:lineRule="auto"/>
              <w:jc w:val="left"/>
              <w:rPr>
                <w:rFonts w:ascii="Times New Roman" w:eastAsia="仿宋" w:hAnsi="Times New Roman"/>
                <w:sz w:val="28"/>
                <w:szCs w:val="28"/>
              </w:rPr>
            </w:pPr>
            <w:r w:rsidRPr="008621F8">
              <w:rPr>
                <w:rFonts w:ascii="Times New Roman" w:eastAsia="仿宋" w:hAnsi="Times New Roman"/>
                <w:sz w:val="28"/>
                <w:szCs w:val="28"/>
              </w:rPr>
              <w:t>毕业要求</w:t>
            </w:r>
            <w:r w:rsidRPr="008621F8">
              <w:rPr>
                <w:rFonts w:ascii="Times New Roman" w:eastAsia="仿宋" w:hAnsi="Times New Roman"/>
                <w:sz w:val="28"/>
                <w:szCs w:val="28"/>
              </w:rPr>
              <w:t xml:space="preserve">2. </w:t>
            </w:r>
            <w:r w:rsidRPr="008621F8">
              <w:rPr>
                <w:rFonts w:ascii="Times New Roman" w:eastAsia="仿宋" w:hAnsi="Times New Roman"/>
                <w:sz w:val="28"/>
                <w:szCs w:val="28"/>
              </w:rPr>
              <w:t>问题分析</w:t>
            </w:r>
          </w:p>
        </w:tc>
        <w:tc>
          <w:tcPr>
            <w:tcW w:w="4208" w:type="dxa"/>
            <w:vAlign w:val="center"/>
          </w:tcPr>
          <w:p w14:paraId="0350FDEF" w14:textId="63602A0B" w:rsidR="004F1A5C" w:rsidRPr="008621F8" w:rsidRDefault="004F1A5C" w:rsidP="00DD7E6A">
            <w:pPr>
              <w:widowControl/>
              <w:spacing w:line="360" w:lineRule="auto"/>
              <w:jc w:val="left"/>
              <w:rPr>
                <w:rFonts w:ascii="Times New Roman" w:eastAsia="仿宋" w:hAnsi="Times New Roman"/>
                <w:sz w:val="28"/>
                <w:szCs w:val="28"/>
              </w:rPr>
            </w:pPr>
            <w:r w:rsidRPr="008621F8">
              <w:rPr>
                <w:rFonts w:ascii="Times New Roman" w:eastAsia="仿宋" w:hAnsi="Times New Roman"/>
                <w:sz w:val="28"/>
                <w:szCs w:val="28"/>
              </w:rPr>
              <w:t>毕业要求</w:t>
            </w:r>
            <w:r w:rsidRPr="008621F8">
              <w:rPr>
                <w:rFonts w:ascii="Times New Roman" w:eastAsia="仿宋" w:hAnsi="Times New Roman" w:hint="eastAsia"/>
                <w:sz w:val="28"/>
                <w:szCs w:val="28"/>
              </w:rPr>
              <w:t xml:space="preserve">2.3 </w:t>
            </w:r>
            <w:r w:rsidRPr="008621F8">
              <w:rPr>
                <w:rFonts w:ascii="Times New Roman" w:eastAsia="仿宋" w:hAnsi="Times New Roman" w:hint="eastAsia"/>
                <w:sz w:val="28"/>
                <w:szCs w:val="28"/>
              </w:rPr>
              <w:t>能够对高分子材料领域中的复杂工程问题进行分析、评价，并对解决方案进行优化、改进。</w:t>
            </w:r>
          </w:p>
          <w:p w14:paraId="1329189B" w14:textId="77777777" w:rsidR="002D41EB" w:rsidRPr="008621F8" w:rsidRDefault="002D41EB" w:rsidP="00DD7E6A">
            <w:pPr>
              <w:widowControl/>
              <w:spacing w:line="360" w:lineRule="auto"/>
              <w:jc w:val="left"/>
              <w:rPr>
                <w:rFonts w:ascii="Times New Roman" w:eastAsia="仿宋" w:hAnsi="Times New Roman"/>
                <w:sz w:val="28"/>
                <w:szCs w:val="28"/>
              </w:rPr>
            </w:pPr>
          </w:p>
        </w:tc>
        <w:tc>
          <w:tcPr>
            <w:tcW w:w="653" w:type="dxa"/>
            <w:vAlign w:val="center"/>
          </w:tcPr>
          <w:p w14:paraId="2AA1A1AA" w14:textId="77777777" w:rsidR="002D41EB" w:rsidRPr="008621F8" w:rsidRDefault="002D41EB" w:rsidP="00DD7E6A">
            <w:pPr>
              <w:widowControl/>
              <w:spacing w:line="360" w:lineRule="auto"/>
              <w:jc w:val="left"/>
              <w:rPr>
                <w:rFonts w:ascii="Times New Roman" w:eastAsia="仿宋" w:hAnsi="Times New Roman"/>
                <w:sz w:val="28"/>
                <w:szCs w:val="28"/>
              </w:rPr>
            </w:pPr>
          </w:p>
        </w:tc>
        <w:tc>
          <w:tcPr>
            <w:tcW w:w="653" w:type="dxa"/>
            <w:vAlign w:val="center"/>
          </w:tcPr>
          <w:p w14:paraId="15C3C8CF" w14:textId="7249ECBF" w:rsidR="002D41EB" w:rsidRPr="008621F8" w:rsidRDefault="0039770D" w:rsidP="00DD7E6A">
            <w:pPr>
              <w:widowControl/>
              <w:spacing w:line="360" w:lineRule="auto"/>
              <w:jc w:val="left"/>
              <w:rPr>
                <w:rFonts w:ascii="Times New Roman" w:eastAsia="仿宋" w:hAnsi="Times New Roman"/>
                <w:sz w:val="28"/>
                <w:szCs w:val="28"/>
              </w:rPr>
            </w:pPr>
            <w:r w:rsidRPr="008621F8">
              <w:rPr>
                <w:rFonts w:ascii="Times New Roman" w:eastAsia="仿宋" w:hAnsi="Times New Roman" w:hint="eastAsia"/>
                <w:sz w:val="28"/>
                <w:szCs w:val="28"/>
              </w:rPr>
              <w:t>0.</w:t>
            </w:r>
            <w:r w:rsidRPr="008621F8">
              <w:rPr>
                <w:rFonts w:ascii="Times New Roman" w:eastAsia="仿宋" w:hAnsi="Times New Roman"/>
                <w:sz w:val="28"/>
                <w:szCs w:val="28"/>
              </w:rPr>
              <w:t>4</w:t>
            </w:r>
          </w:p>
        </w:tc>
        <w:tc>
          <w:tcPr>
            <w:tcW w:w="653" w:type="dxa"/>
            <w:vAlign w:val="center"/>
          </w:tcPr>
          <w:p w14:paraId="12FB5CB5" w14:textId="190C5A3E" w:rsidR="002D41EB" w:rsidRPr="008621F8" w:rsidRDefault="0039770D" w:rsidP="00DD7E6A">
            <w:pPr>
              <w:widowControl/>
              <w:spacing w:line="360" w:lineRule="auto"/>
              <w:jc w:val="left"/>
              <w:rPr>
                <w:rFonts w:ascii="Times New Roman" w:eastAsia="仿宋" w:hAnsi="Times New Roman"/>
                <w:sz w:val="28"/>
                <w:szCs w:val="28"/>
              </w:rPr>
            </w:pPr>
            <w:r w:rsidRPr="008621F8">
              <w:rPr>
                <w:rFonts w:ascii="Times New Roman" w:eastAsia="仿宋" w:hAnsi="Times New Roman" w:hint="eastAsia"/>
                <w:sz w:val="28"/>
                <w:szCs w:val="28"/>
              </w:rPr>
              <w:t>0.2</w:t>
            </w:r>
          </w:p>
        </w:tc>
        <w:tc>
          <w:tcPr>
            <w:tcW w:w="653" w:type="dxa"/>
            <w:vAlign w:val="center"/>
          </w:tcPr>
          <w:p w14:paraId="50204560" w14:textId="09EEC3EF" w:rsidR="002D41EB" w:rsidRPr="008621F8" w:rsidRDefault="0039770D" w:rsidP="00DD7E6A">
            <w:pPr>
              <w:widowControl/>
              <w:spacing w:line="360" w:lineRule="auto"/>
              <w:jc w:val="left"/>
              <w:rPr>
                <w:rFonts w:ascii="Times New Roman" w:eastAsia="仿宋" w:hAnsi="Times New Roman"/>
                <w:sz w:val="28"/>
                <w:szCs w:val="28"/>
              </w:rPr>
            </w:pPr>
            <w:r w:rsidRPr="008621F8">
              <w:rPr>
                <w:rFonts w:ascii="Times New Roman" w:eastAsia="仿宋" w:hAnsi="Times New Roman" w:hint="eastAsia"/>
                <w:sz w:val="28"/>
                <w:szCs w:val="28"/>
              </w:rPr>
              <w:t>0.4</w:t>
            </w:r>
          </w:p>
        </w:tc>
        <w:tc>
          <w:tcPr>
            <w:tcW w:w="653" w:type="dxa"/>
            <w:vAlign w:val="center"/>
          </w:tcPr>
          <w:p w14:paraId="01124181" w14:textId="77777777" w:rsidR="002D41EB" w:rsidRPr="008621F8" w:rsidRDefault="002D41EB" w:rsidP="00DD7E6A">
            <w:pPr>
              <w:widowControl/>
              <w:spacing w:line="360" w:lineRule="auto"/>
              <w:jc w:val="left"/>
              <w:rPr>
                <w:rFonts w:ascii="Times New Roman" w:eastAsia="仿宋" w:hAnsi="Times New Roman"/>
                <w:sz w:val="28"/>
                <w:szCs w:val="28"/>
              </w:rPr>
            </w:pPr>
          </w:p>
        </w:tc>
      </w:tr>
      <w:tr w:rsidR="008621F8" w:rsidRPr="008621F8" w14:paraId="463D728A" w14:textId="77777777" w:rsidTr="007047F6">
        <w:trPr>
          <w:trHeight w:val="658"/>
          <w:jc w:val="center"/>
        </w:trPr>
        <w:tc>
          <w:tcPr>
            <w:tcW w:w="1696" w:type="dxa"/>
            <w:vAlign w:val="center"/>
          </w:tcPr>
          <w:p w14:paraId="1BB16F6D" w14:textId="5552800B" w:rsidR="004F1A5C" w:rsidRPr="008621F8" w:rsidRDefault="004F1A5C" w:rsidP="00DD7E6A">
            <w:pPr>
              <w:widowControl/>
              <w:spacing w:line="360" w:lineRule="auto"/>
              <w:jc w:val="left"/>
              <w:rPr>
                <w:rFonts w:ascii="Times New Roman" w:eastAsia="仿宋" w:hAnsi="Times New Roman"/>
                <w:sz w:val="28"/>
                <w:szCs w:val="28"/>
              </w:rPr>
            </w:pPr>
            <w:r w:rsidRPr="008621F8">
              <w:rPr>
                <w:rFonts w:ascii="Times New Roman" w:eastAsia="仿宋" w:hAnsi="Times New Roman" w:hint="eastAsia"/>
                <w:sz w:val="28"/>
                <w:szCs w:val="28"/>
              </w:rPr>
              <w:t>毕业要求</w:t>
            </w:r>
            <w:r w:rsidRPr="008621F8">
              <w:rPr>
                <w:rFonts w:ascii="Times New Roman" w:eastAsia="仿宋" w:hAnsi="Times New Roman" w:hint="eastAsia"/>
                <w:sz w:val="28"/>
                <w:szCs w:val="28"/>
              </w:rPr>
              <w:t>4.</w:t>
            </w:r>
            <w:r w:rsidRPr="008621F8">
              <w:rPr>
                <w:rFonts w:ascii="Times New Roman" w:eastAsia="仿宋" w:hAnsi="Times New Roman"/>
                <w:sz w:val="28"/>
                <w:szCs w:val="28"/>
              </w:rPr>
              <w:t xml:space="preserve"> </w:t>
            </w:r>
            <w:r w:rsidRPr="008621F8">
              <w:rPr>
                <w:rFonts w:ascii="Times New Roman" w:eastAsia="仿宋" w:hAnsi="Times New Roman" w:hint="eastAsia"/>
                <w:sz w:val="28"/>
                <w:szCs w:val="28"/>
              </w:rPr>
              <w:t>研究</w:t>
            </w:r>
          </w:p>
        </w:tc>
        <w:tc>
          <w:tcPr>
            <w:tcW w:w="4208" w:type="dxa"/>
            <w:vAlign w:val="center"/>
          </w:tcPr>
          <w:p w14:paraId="010C6D50" w14:textId="35CCCCEE" w:rsidR="004F1A5C" w:rsidRPr="008621F8" w:rsidRDefault="004F1A5C" w:rsidP="00D4138E">
            <w:pPr>
              <w:widowControl/>
              <w:spacing w:line="360" w:lineRule="auto"/>
              <w:jc w:val="left"/>
              <w:rPr>
                <w:rFonts w:ascii="Times New Roman" w:eastAsia="仿宋" w:hAnsi="Times New Roman"/>
                <w:sz w:val="28"/>
                <w:szCs w:val="28"/>
              </w:rPr>
            </w:pPr>
            <w:r w:rsidRPr="008621F8">
              <w:rPr>
                <w:rFonts w:ascii="Times New Roman" w:eastAsia="仿宋" w:hAnsi="Times New Roman"/>
                <w:sz w:val="28"/>
                <w:szCs w:val="28"/>
              </w:rPr>
              <w:t>毕业要求</w:t>
            </w:r>
            <w:r w:rsidRPr="008621F8">
              <w:rPr>
                <w:rFonts w:ascii="Times New Roman" w:eastAsia="仿宋" w:hAnsi="Times New Roman" w:hint="eastAsia"/>
                <w:sz w:val="28"/>
                <w:szCs w:val="28"/>
              </w:rPr>
              <w:t xml:space="preserve">4.1 </w:t>
            </w:r>
            <w:r w:rsidRPr="008621F8">
              <w:rPr>
                <w:rFonts w:ascii="Times New Roman" w:eastAsia="仿宋" w:hAnsi="Times New Roman" w:hint="eastAsia"/>
                <w:sz w:val="28"/>
                <w:szCs w:val="28"/>
              </w:rPr>
              <w:t>能够基于自然科学和材料科学的相关科学原理，根据高分子材料研究或产品应用的需要选择科学合理的研究方案</w:t>
            </w:r>
            <w:r w:rsidR="00D4138E">
              <w:rPr>
                <w:rFonts w:ascii="Times New Roman" w:eastAsia="仿宋" w:hAnsi="Times New Roman" w:hint="eastAsia"/>
                <w:sz w:val="28"/>
                <w:szCs w:val="28"/>
              </w:rPr>
              <w:t>.</w:t>
            </w:r>
          </w:p>
        </w:tc>
        <w:tc>
          <w:tcPr>
            <w:tcW w:w="653" w:type="dxa"/>
            <w:vAlign w:val="center"/>
          </w:tcPr>
          <w:p w14:paraId="54CA38D4" w14:textId="27DF5F46" w:rsidR="004F1A5C" w:rsidRPr="008621F8" w:rsidRDefault="0039770D" w:rsidP="00DD7E6A">
            <w:pPr>
              <w:widowControl/>
              <w:spacing w:line="360" w:lineRule="auto"/>
              <w:jc w:val="left"/>
              <w:rPr>
                <w:rFonts w:ascii="Times New Roman" w:eastAsia="仿宋" w:hAnsi="Times New Roman"/>
                <w:sz w:val="28"/>
                <w:szCs w:val="28"/>
              </w:rPr>
            </w:pPr>
            <w:r w:rsidRPr="008621F8">
              <w:rPr>
                <w:rFonts w:ascii="Times New Roman" w:eastAsia="仿宋" w:hAnsi="Times New Roman" w:hint="eastAsia"/>
                <w:sz w:val="28"/>
                <w:szCs w:val="28"/>
              </w:rPr>
              <w:t>0.5</w:t>
            </w:r>
          </w:p>
        </w:tc>
        <w:tc>
          <w:tcPr>
            <w:tcW w:w="653" w:type="dxa"/>
            <w:vAlign w:val="center"/>
          </w:tcPr>
          <w:p w14:paraId="6CF301A5" w14:textId="77777777" w:rsidR="004F1A5C" w:rsidRPr="008621F8" w:rsidRDefault="004F1A5C" w:rsidP="00DD7E6A">
            <w:pPr>
              <w:widowControl/>
              <w:spacing w:line="360" w:lineRule="auto"/>
              <w:jc w:val="left"/>
              <w:rPr>
                <w:rFonts w:ascii="Times New Roman" w:eastAsia="仿宋" w:hAnsi="Times New Roman"/>
                <w:sz w:val="28"/>
                <w:szCs w:val="28"/>
              </w:rPr>
            </w:pPr>
          </w:p>
        </w:tc>
        <w:tc>
          <w:tcPr>
            <w:tcW w:w="653" w:type="dxa"/>
            <w:vAlign w:val="center"/>
          </w:tcPr>
          <w:p w14:paraId="4192FA12" w14:textId="77777777" w:rsidR="004F1A5C" w:rsidRPr="008621F8" w:rsidRDefault="004F1A5C" w:rsidP="00DD7E6A">
            <w:pPr>
              <w:widowControl/>
              <w:spacing w:line="360" w:lineRule="auto"/>
              <w:jc w:val="left"/>
              <w:rPr>
                <w:rFonts w:ascii="Times New Roman" w:eastAsia="仿宋" w:hAnsi="Times New Roman"/>
                <w:sz w:val="28"/>
                <w:szCs w:val="28"/>
              </w:rPr>
            </w:pPr>
          </w:p>
        </w:tc>
        <w:tc>
          <w:tcPr>
            <w:tcW w:w="653" w:type="dxa"/>
            <w:vAlign w:val="center"/>
          </w:tcPr>
          <w:p w14:paraId="3E906A5E" w14:textId="3F56C3CA" w:rsidR="004F1A5C" w:rsidRPr="008621F8" w:rsidRDefault="0039770D" w:rsidP="00DD7E6A">
            <w:pPr>
              <w:widowControl/>
              <w:spacing w:line="360" w:lineRule="auto"/>
              <w:jc w:val="left"/>
              <w:rPr>
                <w:rFonts w:ascii="Times New Roman" w:eastAsia="仿宋" w:hAnsi="Times New Roman"/>
                <w:sz w:val="28"/>
                <w:szCs w:val="28"/>
              </w:rPr>
            </w:pPr>
            <w:r w:rsidRPr="008621F8">
              <w:rPr>
                <w:rFonts w:ascii="Times New Roman" w:eastAsia="仿宋" w:hAnsi="Times New Roman" w:hint="eastAsia"/>
                <w:sz w:val="28"/>
                <w:szCs w:val="28"/>
              </w:rPr>
              <w:t>0.5</w:t>
            </w:r>
          </w:p>
        </w:tc>
        <w:tc>
          <w:tcPr>
            <w:tcW w:w="653" w:type="dxa"/>
            <w:vAlign w:val="center"/>
          </w:tcPr>
          <w:p w14:paraId="454D6C38" w14:textId="77777777" w:rsidR="004F1A5C" w:rsidRPr="008621F8" w:rsidRDefault="004F1A5C" w:rsidP="00DD7E6A">
            <w:pPr>
              <w:widowControl/>
              <w:spacing w:line="360" w:lineRule="auto"/>
              <w:jc w:val="left"/>
              <w:rPr>
                <w:rFonts w:ascii="Times New Roman" w:eastAsia="仿宋" w:hAnsi="Times New Roman"/>
                <w:sz w:val="28"/>
                <w:szCs w:val="28"/>
              </w:rPr>
            </w:pPr>
          </w:p>
        </w:tc>
      </w:tr>
    </w:tbl>
    <w:p w14:paraId="35E00D1A" w14:textId="77777777" w:rsidR="002D41EB" w:rsidRPr="008621F8" w:rsidRDefault="00222419" w:rsidP="00DD7E6A">
      <w:pPr>
        <w:numPr>
          <w:ilvl w:val="0"/>
          <w:numId w:val="1"/>
        </w:numPr>
        <w:spacing w:beforeLines="100" w:before="312" w:line="360" w:lineRule="auto"/>
        <w:rPr>
          <w:rFonts w:ascii="Times New Roman" w:eastAsia="仿宋" w:hAnsi="Times New Roman"/>
          <w:b/>
          <w:sz w:val="32"/>
          <w:szCs w:val="32"/>
        </w:rPr>
      </w:pPr>
      <w:r w:rsidRPr="008621F8">
        <w:rPr>
          <w:rFonts w:ascii="Times New Roman" w:eastAsia="仿宋" w:hAnsi="Times New Roman"/>
          <w:b/>
          <w:sz w:val="32"/>
          <w:szCs w:val="32"/>
        </w:rPr>
        <w:lastRenderedPageBreak/>
        <w:t>课程教学内容</w:t>
      </w:r>
    </w:p>
    <w:p w14:paraId="6F637F06" w14:textId="50C04F71" w:rsidR="002D41EB" w:rsidRPr="008621F8" w:rsidRDefault="00222419" w:rsidP="00DD7E6A">
      <w:pPr>
        <w:numPr>
          <w:ilvl w:val="0"/>
          <w:numId w:val="3"/>
        </w:numPr>
        <w:spacing w:beforeLines="50" w:before="156" w:line="360" w:lineRule="auto"/>
        <w:ind w:left="0" w:hanging="839"/>
        <w:jc w:val="center"/>
        <w:rPr>
          <w:rFonts w:ascii="Times New Roman" w:eastAsia="仿宋" w:hAnsi="Times New Roman"/>
          <w:b/>
          <w:bCs/>
          <w:sz w:val="24"/>
          <w:szCs w:val="24"/>
        </w:rPr>
      </w:pPr>
      <w:bookmarkStart w:id="0" w:name="OLE_LINK1"/>
      <w:bookmarkStart w:id="1" w:name="OLE_LINK2"/>
      <w:r w:rsidRPr="008621F8">
        <w:rPr>
          <w:rFonts w:ascii="Times New Roman" w:eastAsia="仿宋" w:hAnsi="Times New Roman"/>
          <w:b/>
          <w:bCs/>
          <w:sz w:val="24"/>
          <w:szCs w:val="24"/>
        </w:rPr>
        <w:t>绪论（</w:t>
      </w:r>
      <w:r w:rsidRPr="008621F8">
        <w:rPr>
          <w:rFonts w:ascii="Times New Roman" w:eastAsia="仿宋" w:hAnsi="Times New Roman"/>
          <w:b/>
          <w:bCs/>
          <w:sz w:val="24"/>
          <w:szCs w:val="24"/>
        </w:rPr>
        <w:t>5</w:t>
      </w:r>
      <w:r w:rsidRPr="008621F8">
        <w:rPr>
          <w:rFonts w:ascii="Times New Roman" w:eastAsia="仿宋" w:hAnsi="Times New Roman"/>
          <w:b/>
          <w:bCs/>
          <w:sz w:val="24"/>
          <w:szCs w:val="24"/>
        </w:rPr>
        <w:t>学时）</w:t>
      </w:r>
      <w:bookmarkEnd w:id="0"/>
      <w:bookmarkEnd w:id="1"/>
    </w:p>
    <w:p w14:paraId="570D0E8D" w14:textId="77777777"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掌握高分子化合物的基本概念、分类及命名原则，高分子聚合反应的分类。</w:t>
      </w:r>
    </w:p>
    <w:p w14:paraId="2AF41D5A" w14:textId="77777777"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掌握聚合物的平均分子量、分子量分布、结构性能的基本概念。</w:t>
      </w:r>
    </w:p>
    <w:p w14:paraId="7216CF46" w14:textId="6DA94854" w:rsidR="002D41EB" w:rsidRPr="008621F8" w:rsidRDefault="00222419" w:rsidP="00DD7E6A">
      <w:pPr>
        <w:numPr>
          <w:ilvl w:val="0"/>
          <w:numId w:val="4"/>
        </w:numPr>
        <w:spacing w:line="360" w:lineRule="auto"/>
        <w:ind w:left="0" w:firstLineChars="200" w:firstLine="480"/>
        <w:rPr>
          <w:rFonts w:ascii="Times New Roman" w:eastAsia="仿宋" w:hAnsi="Times New Roman"/>
          <w:sz w:val="24"/>
          <w:szCs w:val="24"/>
        </w:rPr>
      </w:pPr>
      <w:r w:rsidRPr="008621F8">
        <w:rPr>
          <w:rFonts w:ascii="Times New Roman" w:eastAsia="仿宋" w:hAnsi="Times New Roman"/>
          <w:sz w:val="24"/>
          <w:szCs w:val="24"/>
        </w:rPr>
        <w:t>高分子化合物的基本概念（</w:t>
      </w:r>
      <w:r w:rsidR="007608FF" w:rsidRPr="008621F8">
        <w:rPr>
          <w:rFonts w:ascii="Times New Roman" w:eastAsia="仿宋" w:hAnsi="Times New Roman"/>
          <w:sz w:val="24"/>
          <w:szCs w:val="24"/>
        </w:rPr>
        <w:t>3</w:t>
      </w:r>
      <w:r w:rsidRPr="008621F8">
        <w:rPr>
          <w:rFonts w:ascii="Times New Roman" w:eastAsia="仿宋" w:hAnsi="Times New Roman"/>
          <w:sz w:val="24"/>
          <w:szCs w:val="24"/>
        </w:rPr>
        <w:t>学时）</w:t>
      </w:r>
    </w:p>
    <w:p w14:paraId="349DDD88" w14:textId="5F56E7DA" w:rsidR="006064BF" w:rsidRPr="008621F8" w:rsidRDefault="00222419" w:rsidP="00DD7E6A">
      <w:pPr>
        <w:numPr>
          <w:ilvl w:val="0"/>
          <w:numId w:val="4"/>
        </w:numPr>
        <w:spacing w:line="360" w:lineRule="auto"/>
        <w:ind w:left="0" w:firstLineChars="200" w:firstLine="480"/>
        <w:rPr>
          <w:rFonts w:ascii="Times New Roman" w:eastAsia="仿宋" w:hAnsi="Times New Roman"/>
          <w:sz w:val="24"/>
          <w:szCs w:val="24"/>
        </w:rPr>
      </w:pPr>
      <w:r w:rsidRPr="008621F8">
        <w:rPr>
          <w:rFonts w:ascii="Times New Roman" w:eastAsia="仿宋" w:hAnsi="Times New Roman"/>
          <w:sz w:val="24"/>
          <w:szCs w:val="24"/>
        </w:rPr>
        <w:t>聚合物的分子量及其分布、结构性能的基本概念（</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4759723E" w14:textId="77777777" w:rsidR="002D41EB" w:rsidRPr="008621F8" w:rsidRDefault="00222419" w:rsidP="00DD7E6A">
      <w:pPr>
        <w:spacing w:line="360" w:lineRule="auto"/>
        <w:ind w:firstLineChars="200" w:firstLine="482"/>
        <w:rPr>
          <w:rFonts w:ascii="Times New Roman" w:eastAsia="仿宋" w:hAnsi="Times New Roman"/>
          <w:sz w:val="24"/>
          <w:szCs w:val="24"/>
        </w:rPr>
      </w:pPr>
      <w:r w:rsidRPr="008621F8">
        <w:rPr>
          <w:rFonts w:ascii="Times New Roman" w:eastAsia="仿宋" w:hAnsi="Times New Roman"/>
          <w:b/>
          <w:sz w:val="24"/>
          <w:szCs w:val="24"/>
        </w:rPr>
        <w:t>重点</w:t>
      </w:r>
      <w:r w:rsidRPr="008621F8">
        <w:rPr>
          <w:rFonts w:ascii="Times New Roman" w:eastAsia="仿宋" w:hAnsi="Times New Roman"/>
          <w:sz w:val="24"/>
          <w:szCs w:val="24"/>
        </w:rPr>
        <w:t>：高分子的定义和聚合反应分类。</w:t>
      </w:r>
    </w:p>
    <w:p w14:paraId="4D808539" w14:textId="77777777" w:rsidR="002D41EB" w:rsidRPr="008621F8" w:rsidRDefault="00222419" w:rsidP="00DD7E6A">
      <w:pPr>
        <w:spacing w:line="360" w:lineRule="auto"/>
        <w:ind w:firstLineChars="200" w:firstLine="482"/>
        <w:jc w:val="left"/>
        <w:rPr>
          <w:rFonts w:ascii="Times New Roman" w:eastAsia="仿宋" w:hAnsi="Times New Roman"/>
          <w:sz w:val="24"/>
          <w:szCs w:val="24"/>
        </w:rPr>
      </w:pPr>
      <w:r w:rsidRPr="008621F8">
        <w:rPr>
          <w:rFonts w:ascii="Times New Roman" w:eastAsia="仿宋" w:hAnsi="Times New Roman"/>
          <w:b/>
          <w:sz w:val="24"/>
          <w:szCs w:val="24"/>
        </w:rPr>
        <w:t>难点</w:t>
      </w:r>
      <w:r w:rsidRPr="008621F8">
        <w:rPr>
          <w:rFonts w:ascii="Times New Roman" w:eastAsia="仿宋" w:hAnsi="Times New Roman"/>
          <w:sz w:val="24"/>
          <w:szCs w:val="24"/>
        </w:rPr>
        <w:t>：分子量的统计平均意义。</w:t>
      </w:r>
    </w:p>
    <w:p w14:paraId="693172AD" w14:textId="0767F2D0" w:rsidR="002D41EB" w:rsidRPr="008621F8" w:rsidRDefault="00222419" w:rsidP="00DD7E6A">
      <w:pPr>
        <w:numPr>
          <w:ilvl w:val="0"/>
          <w:numId w:val="3"/>
        </w:numPr>
        <w:spacing w:beforeLines="50" w:before="156" w:line="360" w:lineRule="auto"/>
        <w:ind w:left="0" w:hanging="839"/>
        <w:jc w:val="center"/>
        <w:rPr>
          <w:rFonts w:ascii="Times New Roman" w:eastAsia="仿宋" w:hAnsi="Times New Roman"/>
          <w:b/>
          <w:bCs/>
          <w:sz w:val="24"/>
          <w:szCs w:val="24"/>
        </w:rPr>
      </w:pPr>
      <w:r w:rsidRPr="008621F8">
        <w:rPr>
          <w:rFonts w:ascii="Times New Roman" w:eastAsia="仿宋" w:hAnsi="Times New Roman"/>
          <w:b/>
          <w:bCs/>
          <w:sz w:val="24"/>
          <w:szCs w:val="24"/>
        </w:rPr>
        <w:t>逐步聚合（</w:t>
      </w:r>
      <w:r w:rsidRPr="008621F8">
        <w:rPr>
          <w:rFonts w:ascii="Times New Roman" w:eastAsia="仿宋" w:hAnsi="Times New Roman"/>
          <w:b/>
          <w:bCs/>
          <w:sz w:val="24"/>
          <w:szCs w:val="24"/>
        </w:rPr>
        <w:t>11</w:t>
      </w:r>
      <w:r w:rsidRPr="008621F8">
        <w:rPr>
          <w:rFonts w:ascii="Times New Roman" w:eastAsia="仿宋" w:hAnsi="Times New Roman"/>
          <w:b/>
          <w:bCs/>
          <w:sz w:val="24"/>
          <w:szCs w:val="24"/>
        </w:rPr>
        <w:t>学时）</w:t>
      </w:r>
    </w:p>
    <w:p w14:paraId="65662A84" w14:textId="1E00776B"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掌握逐步聚合反应的特点；反应程度、官能度、线型缩聚、体型缩聚的概念；线型缩聚中影响聚合度的因素及控制聚合度的方法；体型缩聚中凝胶点的预测。了解线型缩聚动力学，逐步聚合的实施方法。</w:t>
      </w:r>
    </w:p>
    <w:p w14:paraId="1B79EC7D" w14:textId="68970882" w:rsidR="002D41EB"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平衡缩聚的特点及影响缩聚平衡的因素；（</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2F72256B" w14:textId="027FA2CB" w:rsidR="002D41EB"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Flory</w:t>
      </w:r>
      <w:r w:rsidRPr="008621F8">
        <w:rPr>
          <w:rFonts w:ascii="Times New Roman" w:eastAsia="仿宋" w:hAnsi="Times New Roman"/>
          <w:sz w:val="24"/>
          <w:szCs w:val="24"/>
        </w:rPr>
        <w:t>等活性理论；（</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49124194" w14:textId="7594EF2E" w:rsidR="002D41EB"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反应程度和平均聚合度的概念，计算公式及相互关系；（</w:t>
      </w:r>
      <w:r w:rsidRPr="008621F8">
        <w:rPr>
          <w:rFonts w:ascii="Times New Roman" w:eastAsia="仿宋" w:hAnsi="Times New Roman"/>
          <w:sz w:val="24"/>
          <w:szCs w:val="24"/>
        </w:rPr>
        <w:t>1.5</w:t>
      </w:r>
      <w:r w:rsidRPr="008621F8">
        <w:rPr>
          <w:rFonts w:ascii="Times New Roman" w:eastAsia="仿宋" w:hAnsi="Times New Roman"/>
          <w:sz w:val="24"/>
          <w:szCs w:val="24"/>
        </w:rPr>
        <w:t>学时）</w:t>
      </w:r>
    </w:p>
    <w:p w14:paraId="5C6A9E16" w14:textId="6DA8A2B5" w:rsidR="002D41EB"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平均聚合度与平衡常数的关系及缩聚平衡方程；（</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013F8B3C" w14:textId="7976F95B" w:rsidR="002D41EB"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缩聚反应动力学；（</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7DCD3D15" w14:textId="6448FEC9" w:rsidR="002D41EB"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影响缩聚反应的因素；（</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45AD48FD" w14:textId="5F63400E" w:rsidR="002D41EB"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线型缩聚产物分子量的控制和分布；（</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23D5E8C1" w14:textId="7D9D4D85" w:rsidR="002D41EB"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体型缩聚；（</w:t>
      </w:r>
      <w:r w:rsidRPr="008621F8">
        <w:rPr>
          <w:rFonts w:ascii="Times New Roman" w:eastAsia="仿宋" w:hAnsi="Times New Roman"/>
          <w:sz w:val="24"/>
          <w:szCs w:val="24"/>
        </w:rPr>
        <w:t>1.5</w:t>
      </w:r>
      <w:r w:rsidRPr="008621F8">
        <w:rPr>
          <w:rFonts w:ascii="Times New Roman" w:eastAsia="仿宋" w:hAnsi="Times New Roman"/>
          <w:sz w:val="24"/>
          <w:szCs w:val="24"/>
        </w:rPr>
        <w:t>学时）</w:t>
      </w:r>
    </w:p>
    <w:p w14:paraId="604EFB98" w14:textId="16B3F1DD" w:rsidR="002D41EB"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不平衡缩聚；（</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13D93C8C" w14:textId="10525938" w:rsidR="006064BF" w:rsidRPr="008621F8" w:rsidRDefault="00222419" w:rsidP="00DD7E6A">
      <w:pPr>
        <w:pStyle w:val="a9"/>
        <w:numPr>
          <w:ilvl w:val="0"/>
          <w:numId w:val="8"/>
        </w:numPr>
        <w:spacing w:line="360" w:lineRule="auto"/>
        <w:rPr>
          <w:rFonts w:ascii="Times New Roman" w:eastAsia="仿宋" w:hAnsi="Times New Roman"/>
          <w:sz w:val="24"/>
          <w:szCs w:val="24"/>
        </w:rPr>
      </w:pPr>
      <w:r w:rsidRPr="008621F8">
        <w:rPr>
          <w:rFonts w:ascii="Times New Roman" w:eastAsia="仿宋" w:hAnsi="Times New Roman"/>
          <w:sz w:val="24"/>
          <w:szCs w:val="24"/>
        </w:rPr>
        <w:t>逐步聚合反应实施方法。（</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74DC4E3D"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重点</w:t>
      </w:r>
      <w:r w:rsidRPr="008621F8">
        <w:rPr>
          <w:rFonts w:ascii="Times New Roman" w:eastAsia="仿宋" w:hAnsi="Times New Roman"/>
          <w:sz w:val="24"/>
          <w:szCs w:val="24"/>
        </w:rPr>
        <w:t>：反应程度、官能度、线型缩聚、体型缩聚的概念；线型缩聚中影响聚合度的因素及控制聚合度的方法；体型缩聚中凝胶点的预测。</w:t>
      </w:r>
    </w:p>
    <w:p w14:paraId="42B25FB0" w14:textId="7B60B867" w:rsidR="002D41EB" w:rsidRPr="008621F8" w:rsidRDefault="00222419" w:rsidP="00DD7E6A">
      <w:pPr>
        <w:pStyle w:val="a9"/>
        <w:spacing w:line="360" w:lineRule="auto"/>
        <w:ind w:firstLineChars="200" w:firstLine="482"/>
        <w:jc w:val="left"/>
        <w:rPr>
          <w:rFonts w:ascii="Times New Roman" w:eastAsia="仿宋" w:hAnsi="Times New Roman"/>
          <w:sz w:val="24"/>
          <w:szCs w:val="24"/>
        </w:rPr>
      </w:pPr>
      <w:r w:rsidRPr="008621F8">
        <w:rPr>
          <w:rFonts w:ascii="Times New Roman" w:eastAsia="仿宋" w:hAnsi="Times New Roman"/>
          <w:b/>
          <w:bCs/>
          <w:sz w:val="24"/>
          <w:szCs w:val="24"/>
        </w:rPr>
        <w:t>难点</w:t>
      </w:r>
      <w:r w:rsidR="000E3BDE" w:rsidRPr="008621F8">
        <w:rPr>
          <w:rFonts w:ascii="Times New Roman" w:eastAsia="仿宋" w:hAnsi="Times New Roman" w:hint="eastAsia"/>
          <w:sz w:val="24"/>
          <w:szCs w:val="24"/>
        </w:rPr>
        <w:t>：</w:t>
      </w:r>
      <w:r w:rsidRPr="008621F8">
        <w:rPr>
          <w:rFonts w:ascii="Times New Roman" w:eastAsia="仿宋" w:hAnsi="Times New Roman"/>
          <w:sz w:val="24"/>
          <w:szCs w:val="24"/>
        </w:rPr>
        <w:t>缩聚反应动力学；体型缩聚中凝胶点的预测。</w:t>
      </w:r>
    </w:p>
    <w:p w14:paraId="3AC7E7B0" w14:textId="77777777" w:rsidR="002D41EB" w:rsidRPr="00C9009A" w:rsidRDefault="00222419" w:rsidP="00DD7E6A">
      <w:pPr>
        <w:numPr>
          <w:ilvl w:val="0"/>
          <w:numId w:val="3"/>
        </w:numPr>
        <w:spacing w:beforeLines="50" w:before="156" w:line="360" w:lineRule="auto"/>
        <w:ind w:left="0" w:hanging="839"/>
        <w:jc w:val="center"/>
        <w:rPr>
          <w:rFonts w:ascii="Times New Roman" w:eastAsia="仿宋" w:hAnsi="Times New Roman"/>
          <w:b/>
          <w:bCs/>
          <w:sz w:val="24"/>
          <w:szCs w:val="24"/>
        </w:rPr>
      </w:pPr>
      <w:r w:rsidRPr="00C9009A">
        <w:rPr>
          <w:rFonts w:ascii="Times New Roman" w:eastAsia="仿宋" w:hAnsi="Times New Roman"/>
          <w:b/>
          <w:bCs/>
          <w:sz w:val="24"/>
          <w:szCs w:val="24"/>
        </w:rPr>
        <w:t>第三章</w:t>
      </w:r>
      <w:r w:rsidRPr="00C9009A">
        <w:rPr>
          <w:rFonts w:ascii="Times New Roman" w:eastAsia="仿宋" w:hAnsi="Times New Roman"/>
          <w:b/>
          <w:bCs/>
          <w:sz w:val="24"/>
          <w:szCs w:val="24"/>
        </w:rPr>
        <w:t xml:space="preserve"> </w:t>
      </w:r>
      <w:r w:rsidRPr="00C9009A">
        <w:rPr>
          <w:rFonts w:ascii="Times New Roman" w:eastAsia="仿宋" w:hAnsi="Times New Roman"/>
          <w:b/>
          <w:bCs/>
          <w:sz w:val="24"/>
          <w:szCs w:val="24"/>
        </w:rPr>
        <w:t>自由基聚合反应（</w:t>
      </w:r>
      <w:r w:rsidRPr="00C9009A">
        <w:rPr>
          <w:rFonts w:ascii="Times New Roman" w:eastAsia="仿宋" w:hAnsi="Times New Roman"/>
          <w:b/>
          <w:bCs/>
          <w:sz w:val="24"/>
          <w:szCs w:val="24"/>
        </w:rPr>
        <w:t>18</w:t>
      </w:r>
      <w:r w:rsidRPr="00C9009A">
        <w:rPr>
          <w:rFonts w:ascii="Times New Roman" w:eastAsia="仿宋" w:hAnsi="Times New Roman"/>
          <w:b/>
          <w:bCs/>
          <w:sz w:val="24"/>
          <w:szCs w:val="24"/>
        </w:rPr>
        <w:t>学时）</w:t>
      </w:r>
    </w:p>
    <w:p w14:paraId="61067076" w14:textId="12F2183E"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掌握单体结构与聚合机理的关系，自由基聚合反应机理及特征；自由基聚合低转化率动力学及影响聚合速率和分子量的因素；高转化率下的自动加速现象及</w:t>
      </w:r>
      <w:r w:rsidRPr="008621F8">
        <w:rPr>
          <w:rFonts w:ascii="Times New Roman" w:eastAsia="仿宋" w:hAnsi="Times New Roman"/>
          <w:sz w:val="24"/>
          <w:szCs w:val="24"/>
        </w:rPr>
        <w:lastRenderedPageBreak/>
        <w:t>其产生原因；主要引发剂类型及引发机理，</w:t>
      </w:r>
      <w:proofErr w:type="gramStart"/>
      <w:r w:rsidRPr="008621F8">
        <w:rPr>
          <w:rFonts w:ascii="Times New Roman" w:eastAsia="仿宋" w:hAnsi="Times New Roman"/>
          <w:sz w:val="24"/>
          <w:szCs w:val="24"/>
        </w:rPr>
        <w:t>阻聚和缓</w:t>
      </w:r>
      <w:proofErr w:type="gramEnd"/>
      <w:r w:rsidRPr="008621F8">
        <w:rPr>
          <w:rFonts w:ascii="Times New Roman" w:eastAsia="仿宋" w:hAnsi="Times New Roman"/>
          <w:sz w:val="24"/>
          <w:szCs w:val="24"/>
        </w:rPr>
        <w:t>聚的基本概念。了解光、热、辐射等其他引发作用，聚合热力学及分子量分布。</w:t>
      </w:r>
    </w:p>
    <w:p w14:paraId="4F1555C7" w14:textId="03335538" w:rsidR="002D41EB"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连锁聚合的单体结构特征；（</w:t>
      </w:r>
      <w:r w:rsidRPr="008621F8">
        <w:rPr>
          <w:rFonts w:ascii="Times New Roman" w:eastAsia="仿宋" w:hAnsi="Times New Roman"/>
          <w:sz w:val="24"/>
          <w:szCs w:val="24"/>
        </w:rPr>
        <w:t>1.5</w:t>
      </w:r>
      <w:r w:rsidRPr="008621F8">
        <w:rPr>
          <w:rFonts w:ascii="Times New Roman" w:eastAsia="仿宋" w:hAnsi="Times New Roman"/>
          <w:sz w:val="24"/>
          <w:szCs w:val="24"/>
        </w:rPr>
        <w:t>学时）</w:t>
      </w:r>
    </w:p>
    <w:p w14:paraId="00889740" w14:textId="4FA3CB4A" w:rsidR="002D41EB"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自由基聚合热力学，从热力学的角度研究单体的聚合能力与单体结构的关系；（</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131F3191" w14:textId="59BAA528" w:rsidR="002D41EB"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自由基聚合反应机理；（</w:t>
      </w:r>
      <w:r w:rsidRPr="008621F8">
        <w:rPr>
          <w:rFonts w:ascii="Times New Roman" w:eastAsia="仿宋" w:hAnsi="Times New Roman"/>
          <w:sz w:val="24"/>
          <w:szCs w:val="24"/>
        </w:rPr>
        <w:t>3</w:t>
      </w:r>
      <w:r w:rsidRPr="008621F8">
        <w:rPr>
          <w:rFonts w:ascii="Times New Roman" w:eastAsia="仿宋" w:hAnsi="Times New Roman"/>
          <w:sz w:val="24"/>
          <w:szCs w:val="24"/>
        </w:rPr>
        <w:t>学时）</w:t>
      </w:r>
    </w:p>
    <w:p w14:paraId="2EBD4DD0" w14:textId="685ED01D" w:rsidR="002D41EB"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引发剂与引发作用；（</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2F5EE424" w14:textId="1862C78C" w:rsidR="002D41EB"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自由基聚合反应速率；（</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6663046B" w14:textId="208E05A0" w:rsidR="002D41EB"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高转化率下的自动加速现象、产生的原因及结果；（</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7FAD5C10" w14:textId="037A94B5" w:rsidR="002D41EB"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分子量：无链转移和有链转移的情况</w:t>
      </w:r>
      <w:proofErr w:type="gramStart"/>
      <w:r w:rsidRPr="008621F8">
        <w:rPr>
          <w:rFonts w:ascii="Times New Roman" w:eastAsia="仿宋" w:hAnsi="Times New Roman"/>
          <w:sz w:val="24"/>
          <w:szCs w:val="24"/>
        </w:rPr>
        <w:t>下计算</w:t>
      </w:r>
      <w:proofErr w:type="gramEnd"/>
      <w:r w:rsidRPr="008621F8">
        <w:rPr>
          <w:rFonts w:ascii="Times New Roman" w:eastAsia="仿宋" w:hAnsi="Times New Roman"/>
          <w:sz w:val="24"/>
          <w:szCs w:val="24"/>
        </w:rPr>
        <w:t>分子量的公式；（</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38B1DC95" w14:textId="10A7A578" w:rsidR="002D41EB"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影响自由基聚合的因素；（</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1A6802E5" w14:textId="0A83AB89" w:rsidR="002D41EB"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阻聚作用和缓聚作用；（</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6BB0A7CF" w14:textId="7858706C" w:rsidR="006064BF" w:rsidRPr="008621F8" w:rsidRDefault="00222419" w:rsidP="00DD7E6A">
      <w:pPr>
        <w:pStyle w:val="a9"/>
        <w:numPr>
          <w:ilvl w:val="0"/>
          <w:numId w:val="10"/>
        </w:numPr>
        <w:spacing w:line="360" w:lineRule="auto"/>
        <w:rPr>
          <w:rFonts w:ascii="Times New Roman" w:eastAsia="仿宋" w:hAnsi="Times New Roman"/>
          <w:sz w:val="24"/>
          <w:szCs w:val="24"/>
        </w:rPr>
      </w:pPr>
      <w:r w:rsidRPr="008621F8">
        <w:rPr>
          <w:rFonts w:ascii="Times New Roman" w:eastAsia="仿宋" w:hAnsi="Times New Roman"/>
          <w:sz w:val="24"/>
          <w:szCs w:val="24"/>
        </w:rPr>
        <w:t>分子量分布（</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3E16FEFE"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重点</w:t>
      </w:r>
      <w:r w:rsidRPr="008621F8">
        <w:rPr>
          <w:rFonts w:ascii="Times New Roman" w:eastAsia="仿宋" w:hAnsi="Times New Roman"/>
          <w:sz w:val="24"/>
          <w:szCs w:val="24"/>
        </w:rPr>
        <w:t>：单体结构与聚合机理的关系，自由基聚合反应机理及特征；自由基聚合低转化率动力学及影响聚合速率和分子量的因素；高转化率下的自动加速现象及其产生原因；主要引发剂类型及引发机理，</w:t>
      </w:r>
      <w:proofErr w:type="gramStart"/>
      <w:r w:rsidRPr="008621F8">
        <w:rPr>
          <w:rFonts w:ascii="Times New Roman" w:eastAsia="仿宋" w:hAnsi="Times New Roman"/>
          <w:sz w:val="24"/>
          <w:szCs w:val="24"/>
        </w:rPr>
        <w:t>阻聚和缓</w:t>
      </w:r>
      <w:proofErr w:type="gramEnd"/>
      <w:r w:rsidRPr="008621F8">
        <w:rPr>
          <w:rFonts w:ascii="Times New Roman" w:eastAsia="仿宋" w:hAnsi="Times New Roman"/>
          <w:sz w:val="24"/>
          <w:szCs w:val="24"/>
        </w:rPr>
        <w:t>聚的基本概念。</w:t>
      </w:r>
    </w:p>
    <w:p w14:paraId="13412C85" w14:textId="304C7F23"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难点</w:t>
      </w:r>
      <w:r w:rsidRPr="008621F8">
        <w:rPr>
          <w:rFonts w:ascii="Times New Roman" w:eastAsia="仿宋" w:hAnsi="Times New Roman"/>
          <w:sz w:val="24"/>
          <w:szCs w:val="24"/>
        </w:rPr>
        <w:t>：自由基聚合低转化率动力学。</w:t>
      </w:r>
    </w:p>
    <w:p w14:paraId="4655A06A" w14:textId="2335BC1B" w:rsidR="002D41EB" w:rsidRPr="00C9009A" w:rsidRDefault="00222419" w:rsidP="00DD7E6A">
      <w:pPr>
        <w:numPr>
          <w:ilvl w:val="0"/>
          <w:numId w:val="3"/>
        </w:numPr>
        <w:spacing w:beforeLines="50" w:before="156" w:line="360" w:lineRule="auto"/>
        <w:ind w:left="0" w:hanging="839"/>
        <w:jc w:val="center"/>
        <w:rPr>
          <w:rFonts w:ascii="Times New Roman" w:eastAsia="仿宋" w:hAnsi="Times New Roman"/>
          <w:b/>
          <w:bCs/>
          <w:sz w:val="24"/>
          <w:szCs w:val="24"/>
        </w:rPr>
      </w:pPr>
      <w:r w:rsidRPr="00C9009A">
        <w:rPr>
          <w:rFonts w:ascii="Times New Roman" w:eastAsia="仿宋" w:hAnsi="Times New Roman"/>
          <w:b/>
          <w:bCs/>
          <w:sz w:val="24"/>
          <w:szCs w:val="24"/>
        </w:rPr>
        <w:t>自由基共聚合（</w:t>
      </w:r>
      <w:r w:rsidRPr="00C9009A">
        <w:rPr>
          <w:rFonts w:ascii="Times New Roman" w:eastAsia="仿宋" w:hAnsi="Times New Roman"/>
          <w:b/>
          <w:bCs/>
          <w:sz w:val="24"/>
          <w:szCs w:val="24"/>
        </w:rPr>
        <w:t>8</w:t>
      </w:r>
      <w:r w:rsidRPr="00C9009A">
        <w:rPr>
          <w:rFonts w:ascii="Times New Roman" w:eastAsia="仿宋" w:hAnsi="Times New Roman"/>
          <w:b/>
          <w:bCs/>
          <w:sz w:val="24"/>
          <w:szCs w:val="24"/>
        </w:rPr>
        <w:t>学时）</w:t>
      </w:r>
    </w:p>
    <w:p w14:paraId="09A1CA70" w14:textId="6C98CA3A"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掌握二元共聚物微分组成与单体组成的关系，竞聚率的意义，典型的共聚物微分组成曲线类型以及共聚物组成与转化率的关系，共聚物组成均</w:t>
      </w:r>
      <w:proofErr w:type="gramStart"/>
      <w:r w:rsidRPr="008621F8">
        <w:rPr>
          <w:rFonts w:ascii="Times New Roman" w:eastAsia="仿宋" w:hAnsi="Times New Roman"/>
          <w:sz w:val="24"/>
          <w:szCs w:val="24"/>
        </w:rPr>
        <w:t>一</w:t>
      </w:r>
      <w:proofErr w:type="gramEnd"/>
      <w:r w:rsidRPr="008621F8">
        <w:rPr>
          <w:rFonts w:ascii="Times New Roman" w:eastAsia="仿宋" w:hAnsi="Times New Roman"/>
          <w:sz w:val="24"/>
          <w:szCs w:val="24"/>
        </w:rPr>
        <w:t>性的控制方法，自由基及单体的活性与取代基的关系及对反应速率的影响。了解</w:t>
      </w:r>
      <w:r w:rsidRPr="008621F8">
        <w:rPr>
          <w:rFonts w:ascii="Times New Roman" w:eastAsia="仿宋" w:hAnsi="Times New Roman"/>
          <w:sz w:val="24"/>
          <w:szCs w:val="24"/>
        </w:rPr>
        <w:t>Q-e</w:t>
      </w:r>
      <w:r w:rsidRPr="008621F8">
        <w:rPr>
          <w:rFonts w:ascii="Times New Roman" w:eastAsia="仿宋" w:hAnsi="Times New Roman"/>
          <w:sz w:val="24"/>
          <w:szCs w:val="24"/>
        </w:rPr>
        <w:t>方程的物理意义及用途。</w:t>
      </w:r>
    </w:p>
    <w:p w14:paraId="1EDFDFAA" w14:textId="13987690" w:rsidR="002D41EB" w:rsidRPr="008621F8" w:rsidRDefault="00222419" w:rsidP="00DD7E6A">
      <w:pPr>
        <w:pStyle w:val="a9"/>
        <w:numPr>
          <w:ilvl w:val="0"/>
          <w:numId w:val="12"/>
        </w:numPr>
        <w:spacing w:line="360" w:lineRule="auto"/>
        <w:rPr>
          <w:rFonts w:ascii="Times New Roman" w:eastAsia="仿宋" w:hAnsi="Times New Roman"/>
          <w:sz w:val="24"/>
          <w:szCs w:val="24"/>
        </w:rPr>
      </w:pPr>
      <w:r w:rsidRPr="008621F8">
        <w:rPr>
          <w:rFonts w:ascii="Times New Roman" w:eastAsia="仿宋" w:hAnsi="Times New Roman"/>
          <w:sz w:val="24"/>
          <w:szCs w:val="24"/>
        </w:rPr>
        <w:t>研究共聚合反应的意义；（</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0D944059" w14:textId="420FBA3A" w:rsidR="002D41EB" w:rsidRPr="008621F8" w:rsidRDefault="00222419" w:rsidP="00DD7E6A">
      <w:pPr>
        <w:pStyle w:val="a9"/>
        <w:numPr>
          <w:ilvl w:val="0"/>
          <w:numId w:val="12"/>
        </w:numPr>
        <w:spacing w:line="360" w:lineRule="auto"/>
        <w:rPr>
          <w:rFonts w:ascii="Times New Roman" w:eastAsia="仿宋" w:hAnsi="Times New Roman"/>
          <w:sz w:val="24"/>
          <w:szCs w:val="24"/>
        </w:rPr>
      </w:pPr>
      <w:r w:rsidRPr="008621F8">
        <w:rPr>
          <w:rFonts w:ascii="Times New Roman" w:eastAsia="仿宋" w:hAnsi="Times New Roman"/>
          <w:sz w:val="24"/>
          <w:szCs w:val="24"/>
        </w:rPr>
        <w:t>二元共聚物微分组成与原料单体组成的关系：共聚物组成的微分方程的推导，共聚物组成方程式的其他表达形式；（</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0B7543AB" w14:textId="706811F8" w:rsidR="002D41EB" w:rsidRPr="008621F8" w:rsidRDefault="00222419" w:rsidP="00DD7E6A">
      <w:pPr>
        <w:pStyle w:val="a9"/>
        <w:numPr>
          <w:ilvl w:val="0"/>
          <w:numId w:val="12"/>
        </w:numPr>
        <w:spacing w:line="360" w:lineRule="auto"/>
        <w:rPr>
          <w:rFonts w:ascii="Times New Roman" w:eastAsia="仿宋" w:hAnsi="Times New Roman"/>
          <w:sz w:val="24"/>
          <w:szCs w:val="24"/>
        </w:rPr>
      </w:pPr>
      <w:r w:rsidRPr="008621F8">
        <w:rPr>
          <w:rFonts w:ascii="Times New Roman" w:eastAsia="仿宋" w:hAnsi="Times New Roman"/>
          <w:sz w:val="24"/>
          <w:szCs w:val="24"/>
        </w:rPr>
        <w:t>竞聚率的定义及物理意义；（</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2CB1A67A" w14:textId="63863B32" w:rsidR="002D41EB" w:rsidRPr="008621F8" w:rsidRDefault="00222419" w:rsidP="00DD7E6A">
      <w:pPr>
        <w:pStyle w:val="a9"/>
        <w:numPr>
          <w:ilvl w:val="0"/>
          <w:numId w:val="12"/>
        </w:numPr>
        <w:spacing w:line="360" w:lineRule="auto"/>
        <w:rPr>
          <w:rFonts w:ascii="Times New Roman" w:eastAsia="仿宋" w:hAnsi="Times New Roman"/>
          <w:sz w:val="24"/>
          <w:szCs w:val="24"/>
        </w:rPr>
      </w:pPr>
      <w:r w:rsidRPr="008621F8">
        <w:rPr>
          <w:rFonts w:ascii="Times New Roman" w:eastAsia="仿宋" w:hAnsi="Times New Roman"/>
          <w:sz w:val="24"/>
          <w:szCs w:val="24"/>
        </w:rPr>
        <w:t>共聚物组成曲线类型，共聚物组成与转率的关系；共聚物组成均</w:t>
      </w:r>
      <w:proofErr w:type="gramStart"/>
      <w:r w:rsidRPr="008621F8">
        <w:rPr>
          <w:rFonts w:ascii="Times New Roman" w:eastAsia="仿宋" w:hAnsi="Times New Roman"/>
          <w:sz w:val="24"/>
          <w:szCs w:val="24"/>
        </w:rPr>
        <w:t>一</w:t>
      </w:r>
      <w:proofErr w:type="gramEnd"/>
      <w:r w:rsidRPr="008621F8">
        <w:rPr>
          <w:rFonts w:ascii="Times New Roman" w:eastAsia="仿宋" w:hAnsi="Times New Roman"/>
          <w:sz w:val="24"/>
          <w:szCs w:val="24"/>
        </w:rPr>
        <w:t>性的控制方法；（</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364C685E" w14:textId="2F99E0C8" w:rsidR="002D41EB" w:rsidRPr="008621F8" w:rsidRDefault="00222419" w:rsidP="00DD7E6A">
      <w:pPr>
        <w:pStyle w:val="a9"/>
        <w:numPr>
          <w:ilvl w:val="0"/>
          <w:numId w:val="12"/>
        </w:numPr>
        <w:spacing w:line="360" w:lineRule="auto"/>
        <w:rPr>
          <w:rFonts w:ascii="Times New Roman" w:eastAsia="仿宋" w:hAnsi="Times New Roman"/>
          <w:sz w:val="24"/>
          <w:szCs w:val="24"/>
        </w:rPr>
      </w:pPr>
      <w:r w:rsidRPr="008621F8">
        <w:rPr>
          <w:rFonts w:ascii="Times New Roman" w:eastAsia="仿宋" w:hAnsi="Times New Roman"/>
          <w:sz w:val="24"/>
          <w:szCs w:val="24"/>
        </w:rPr>
        <w:t>共聚物中单体单元的序列分布；（</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355C303B" w14:textId="3D51168C" w:rsidR="008F5A2B" w:rsidRPr="008621F8" w:rsidRDefault="00222419" w:rsidP="00DD7E6A">
      <w:pPr>
        <w:pStyle w:val="a9"/>
        <w:numPr>
          <w:ilvl w:val="0"/>
          <w:numId w:val="12"/>
        </w:numPr>
        <w:spacing w:line="360" w:lineRule="auto"/>
        <w:rPr>
          <w:rFonts w:ascii="Times New Roman" w:eastAsia="仿宋" w:hAnsi="Times New Roman"/>
          <w:sz w:val="24"/>
          <w:szCs w:val="24"/>
        </w:rPr>
      </w:pPr>
      <w:r w:rsidRPr="008621F8">
        <w:rPr>
          <w:rFonts w:ascii="Times New Roman" w:eastAsia="仿宋" w:hAnsi="Times New Roman"/>
          <w:sz w:val="24"/>
          <w:szCs w:val="24"/>
        </w:rPr>
        <w:lastRenderedPageBreak/>
        <w:t>影响单体、自由基活性的因素；（</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2415DF51"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重点</w:t>
      </w:r>
      <w:r w:rsidRPr="008621F8">
        <w:rPr>
          <w:rFonts w:ascii="Times New Roman" w:eastAsia="仿宋" w:hAnsi="Times New Roman"/>
          <w:sz w:val="24"/>
          <w:szCs w:val="24"/>
        </w:rPr>
        <w:t>：二元共聚物微分组成与单体组成的关系，竞聚率的意义，典型的共聚物微分组成曲线类型以及共聚物组成与转化率的关系，共聚物组成均</w:t>
      </w:r>
      <w:proofErr w:type="gramStart"/>
      <w:r w:rsidRPr="008621F8">
        <w:rPr>
          <w:rFonts w:ascii="Times New Roman" w:eastAsia="仿宋" w:hAnsi="Times New Roman"/>
          <w:sz w:val="24"/>
          <w:szCs w:val="24"/>
        </w:rPr>
        <w:t>一</w:t>
      </w:r>
      <w:proofErr w:type="gramEnd"/>
      <w:r w:rsidRPr="008621F8">
        <w:rPr>
          <w:rFonts w:ascii="Times New Roman" w:eastAsia="仿宋" w:hAnsi="Times New Roman"/>
          <w:sz w:val="24"/>
          <w:szCs w:val="24"/>
        </w:rPr>
        <w:t>性的控制方法，自由基及单体的活性与取代基的关系及对反应速率的影响。</w:t>
      </w:r>
    </w:p>
    <w:p w14:paraId="7FD0B8B0" w14:textId="705D215A"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难点</w:t>
      </w:r>
      <w:r w:rsidRPr="008621F8">
        <w:rPr>
          <w:rFonts w:ascii="Times New Roman" w:eastAsia="仿宋" w:hAnsi="Times New Roman"/>
          <w:sz w:val="24"/>
          <w:szCs w:val="24"/>
        </w:rPr>
        <w:t>：</w:t>
      </w:r>
      <w:r w:rsidRPr="008621F8">
        <w:rPr>
          <w:rFonts w:ascii="Times New Roman" w:eastAsia="仿宋" w:hAnsi="Times New Roman"/>
          <w:sz w:val="24"/>
          <w:szCs w:val="24"/>
        </w:rPr>
        <w:t xml:space="preserve"> </w:t>
      </w:r>
      <w:r w:rsidRPr="008621F8">
        <w:rPr>
          <w:rFonts w:ascii="Times New Roman" w:eastAsia="仿宋" w:hAnsi="Times New Roman"/>
          <w:sz w:val="24"/>
          <w:szCs w:val="24"/>
        </w:rPr>
        <w:t>典型的共聚物微分组成曲线类型以及共聚物组成与转化率的关系。</w:t>
      </w:r>
    </w:p>
    <w:p w14:paraId="054A3C57" w14:textId="4B831AE4" w:rsidR="002D41EB" w:rsidRPr="00C9009A" w:rsidRDefault="00222419" w:rsidP="00DD7E6A">
      <w:pPr>
        <w:numPr>
          <w:ilvl w:val="0"/>
          <w:numId w:val="3"/>
        </w:numPr>
        <w:spacing w:beforeLines="50" w:before="156" w:line="360" w:lineRule="auto"/>
        <w:ind w:left="0" w:hanging="839"/>
        <w:jc w:val="center"/>
        <w:rPr>
          <w:rFonts w:ascii="Times New Roman" w:eastAsia="仿宋" w:hAnsi="Times New Roman"/>
          <w:b/>
          <w:bCs/>
          <w:sz w:val="24"/>
          <w:szCs w:val="24"/>
        </w:rPr>
      </w:pPr>
      <w:r w:rsidRPr="00C9009A">
        <w:rPr>
          <w:rFonts w:ascii="Times New Roman" w:eastAsia="仿宋" w:hAnsi="Times New Roman"/>
          <w:b/>
          <w:bCs/>
          <w:sz w:val="24"/>
          <w:szCs w:val="24"/>
        </w:rPr>
        <w:t>自由基聚合实施方法（</w:t>
      </w:r>
      <w:r w:rsidRPr="00C9009A">
        <w:rPr>
          <w:rFonts w:ascii="Times New Roman" w:eastAsia="仿宋" w:hAnsi="Times New Roman"/>
          <w:b/>
          <w:bCs/>
          <w:sz w:val="24"/>
          <w:szCs w:val="24"/>
        </w:rPr>
        <w:t>5</w:t>
      </w:r>
      <w:r w:rsidRPr="00C9009A">
        <w:rPr>
          <w:rFonts w:ascii="Times New Roman" w:eastAsia="仿宋" w:hAnsi="Times New Roman"/>
          <w:b/>
          <w:bCs/>
          <w:sz w:val="24"/>
          <w:szCs w:val="24"/>
        </w:rPr>
        <w:t>学时）</w:t>
      </w:r>
    </w:p>
    <w:p w14:paraId="7ED33EE2" w14:textId="7A1743C7" w:rsidR="002D41EB" w:rsidRPr="008621F8" w:rsidRDefault="00222419" w:rsidP="00DD7E6A">
      <w:pPr>
        <w:pStyle w:val="a9"/>
        <w:spacing w:line="360" w:lineRule="auto"/>
        <w:ind w:firstLineChars="200" w:firstLine="480"/>
        <w:jc w:val="left"/>
        <w:rPr>
          <w:rFonts w:ascii="Times New Roman" w:eastAsia="仿宋" w:hAnsi="Times New Roman"/>
          <w:sz w:val="24"/>
          <w:szCs w:val="24"/>
        </w:rPr>
      </w:pPr>
      <w:r w:rsidRPr="008621F8">
        <w:rPr>
          <w:rFonts w:ascii="Times New Roman" w:eastAsia="仿宋" w:hAnsi="Times New Roman"/>
          <w:sz w:val="24"/>
          <w:szCs w:val="24"/>
        </w:rPr>
        <w:t>掌握本体、溶液、悬浮、乳液聚合的特点；经典乳液聚合的机理。</w:t>
      </w:r>
    </w:p>
    <w:p w14:paraId="0920698D" w14:textId="49686E3E" w:rsidR="002D41EB" w:rsidRPr="008621F8" w:rsidRDefault="00222419" w:rsidP="00DD7E6A">
      <w:pPr>
        <w:pStyle w:val="a9"/>
        <w:numPr>
          <w:ilvl w:val="0"/>
          <w:numId w:val="14"/>
        </w:numPr>
        <w:spacing w:line="360" w:lineRule="auto"/>
        <w:jc w:val="left"/>
        <w:rPr>
          <w:rFonts w:ascii="Times New Roman" w:eastAsia="仿宋" w:hAnsi="Times New Roman"/>
          <w:sz w:val="24"/>
          <w:szCs w:val="24"/>
        </w:rPr>
      </w:pPr>
      <w:r w:rsidRPr="008621F8">
        <w:rPr>
          <w:rFonts w:ascii="Times New Roman" w:eastAsia="仿宋" w:hAnsi="Times New Roman"/>
          <w:sz w:val="24"/>
          <w:szCs w:val="24"/>
        </w:rPr>
        <w:t>聚合实施方法：本体聚合、溶液聚合、悬浮聚合、乳液聚合（</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3B7E0D08" w14:textId="0BD488A8" w:rsidR="002D41EB" w:rsidRPr="008621F8" w:rsidRDefault="00222419" w:rsidP="00DD7E6A">
      <w:pPr>
        <w:pStyle w:val="a9"/>
        <w:numPr>
          <w:ilvl w:val="0"/>
          <w:numId w:val="14"/>
        </w:numPr>
        <w:spacing w:line="360" w:lineRule="auto"/>
        <w:jc w:val="left"/>
        <w:rPr>
          <w:rFonts w:ascii="Times New Roman" w:eastAsia="仿宋" w:hAnsi="Times New Roman"/>
          <w:sz w:val="24"/>
          <w:szCs w:val="24"/>
        </w:rPr>
      </w:pPr>
      <w:r w:rsidRPr="008621F8">
        <w:rPr>
          <w:rFonts w:ascii="Times New Roman" w:eastAsia="仿宋" w:hAnsi="Times New Roman"/>
          <w:sz w:val="24"/>
          <w:szCs w:val="24"/>
        </w:rPr>
        <w:t>悬浮聚合：体系组成，各组分的作用。（</w:t>
      </w:r>
      <w:r w:rsidRPr="008621F8">
        <w:rPr>
          <w:rFonts w:ascii="Times New Roman" w:eastAsia="仿宋" w:hAnsi="Times New Roman"/>
          <w:sz w:val="24"/>
          <w:szCs w:val="24"/>
        </w:rPr>
        <w:t>1.5</w:t>
      </w:r>
      <w:r w:rsidRPr="008621F8">
        <w:rPr>
          <w:rFonts w:ascii="Times New Roman" w:eastAsia="仿宋" w:hAnsi="Times New Roman"/>
          <w:sz w:val="24"/>
          <w:szCs w:val="24"/>
        </w:rPr>
        <w:t>学时）</w:t>
      </w:r>
    </w:p>
    <w:p w14:paraId="7B9A7934" w14:textId="738B4522" w:rsidR="002D41EB" w:rsidRPr="008621F8" w:rsidRDefault="00222419" w:rsidP="00DD7E6A">
      <w:pPr>
        <w:pStyle w:val="a9"/>
        <w:numPr>
          <w:ilvl w:val="0"/>
          <w:numId w:val="14"/>
        </w:numPr>
        <w:spacing w:line="360" w:lineRule="auto"/>
        <w:jc w:val="left"/>
        <w:rPr>
          <w:rFonts w:ascii="Times New Roman" w:eastAsia="仿宋" w:hAnsi="Times New Roman"/>
          <w:sz w:val="24"/>
          <w:szCs w:val="24"/>
        </w:rPr>
      </w:pPr>
      <w:r w:rsidRPr="008621F8">
        <w:rPr>
          <w:rFonts w:ascii="Times New Roman" w:eastAsia="仿宋" w:hAnsi="Times New Roman"/>
          <w:sz w:val="24"/>
          <w:szCs w:val="24"/>
        </w:rPr>
        <w:t>乳液聚合：体系组成，各组分的作用，聚合机理。（</w:t>
      </w:r>
      <w:r w:rsidRPr="008621F8">
        <w:rPr>
          <w:rFonts w:ascii="Times New Roman" w:eastAsia="仿宋" w:hAnsi="Times New Roman"/>
          <w:sz w:val="24"/>
          <w:szCs w:val="24"/>
        </w:rPr>
        <w:t>2.5</w:t>
      </w:r>
      <w:r w:rsidRPr="008621F8">
        <w:rPr>
          <w:rFonts w:ascii="Times New Roman" w:eastAsia="仿宋" w:hAnsi="Times New Roman"/>
          <w:sz w:val="24"/>
          <w:szCs w:val="24"/>
        </w:rPr>
        <w:t>学时）</w:t>
      </w:r>
    </w:p>
    <w:p w14:paraId="7028C87B"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重点</w:t>
      </w:r>
      <w:r w:rsidRPr="008621F8">
        <w:rPr>
          <w:rFonts w:ascii="Times New Roman" w:eastAsia="仿宋" w:hAnsi="Times New Roman"/>
          <w:sz w:val="24"/>
          <w:szCs w:val="24"/>
        </w:rPr>
        <w:t>：本体、溶液、悬浮、乳液聚合的特点；经典乳液聚合的机理。</w:t>
      </w:r>
    </w:p>
    <w:p w14:paraId="67A01BFB"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难点</w:t>
      </w:r>
      <w:r w:rsidRPr="008621F8">
        <w:rPr>
          <w:rFonts w:ascii="Times New Roman" w:eastAsia="仿宋" w:hAnsi="Times New Roman"/>
          <w:sz w:val="24"/>
          <w:szCs w:val="24"/>
        </w:rPr>
        <w:t>：</w:t>
      </w:r>
      <w:r w:rsidRPr="008621F8">
        <w:rPr>
          <w:rFonts w:ascii="Times New Roman" w:eastAsia="仿宋" w:hAnsi="Times New Roman"/>
          <w:sz w:val="24"/>
          <w:szCs w:val="24"/>
        </w:rPr>
        <w:t xml:space="preserve"> </w:t>
      </w:r>
      <w:r w:rsidRPr="008621F8">
        <w:rPr>
          <w:rFonts w:ascii="Times New Roman" w:eastAsia="仿宋" w:hAnsi="Times New Roman"/>
          <w:sz w:val="24"/>
          <w:szCs w:val="24"/>
        </w:rPr>
        <w:t>经典乳液聚合的机理。</w:t>
      </w:r>
    </w:p>
    <w:p w14:paraId="30801C8B" w14:textId="0823829E" w:rsidR="002D41EB" w:rsidRPr="00C9009A" w:rsidRDefault="00222419" w:rsidP="00DD7E6A">
      <w:pPr>
        <w:numPr>
          <w:ilvl w:val="0"/>
          <w:numId w:val="3"/>
        </w:numPr>
        <w:spacing w:beforeLines="50" w:before="156" w:line="360" w:lineRule="auto"/>
        <w:ind w:left="0" w:hanging="839"/>
        <w:jc w:val="center"/>
        <w:rPr>
          <w:rFonts w:ascii="Times New Roman" w:eastAsia="仿宋" w:hAnsi="Times New Roman"/>
          <w:b/>
          <w:bCs/>
          <w:sz w:val="24"/>
          <w:szCs w:val="24"/>
        </w:rPr>
      </w:pPr>
      <w:r w:rsidRPr="00C9009A">
        <w:rPr>
          <w:rFonts w:ascii="Times New Roman" w:eastAsia="仿宋" w:hAnsi="Times New Roman"/>
          <w:b/>
          <w:bCs/>
          <w:sz w:val="24"/>
          <w:szCs w:val="24"/>
        </w:rPr>
        <w:t>离子型聚合（</w:t>
      </w:r>
      <w:r w:rsidRPr="00C9009A">
        <w:rPr>
          <w:rFonts w:ascii="Times New Roman" w:eastAsia="仿宋" w:hAnsi="Times New Roman"/>
          <w:b/>
          <w:bCs/>
          <w:sz w:val="24"/>
          <w:szCs w:val="24"/>
        </w:rPr>
        <w:t>7</w:t>
      </w:r>
      <w:r w:rsidRPr="00C9009A">
        <w:rPr>
          <w:rFonts w:ascii="Times New Roman" w:eastAsia="仿宋" w:hAnsi="Times New Roman"/>
          <w:b/>
          <w:bCs/>
          <w:sz w:val="24"/>
          <w:szCs w:val="24"/>
        </w:rPr>
        <w:t>学时）</w:t>
      </w:r>
    </w:p>
    <w:p w14:paraId="7F21D850" w14:textId="77DE0A79"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掌握进行阴、阳离子聚合的单体、引发剂以及相互间的匹配，活性种的形式，离子型聚合反应机理及其特征，活性高分子、溶剂、温度及反离子对聚合速率和分子量的定性影响。初步了解异构化聚合的概念。</w:t>
      </w:r>
    </w:p>
    <w:p w14:paraId="5074762A" w14:textId="7CBD7EBC" w:rsidR="002D41EB" w:rsidRPr="008621F8" w:rsidRDefault="00222419" w:rsidP="00DD7E6A">
      <w:pPr>
        <w:pStyle w:val="a9"/>
        <w:numPr>
          <w:ilvl w:val="0"/>
          <w:numId w:val="20"/>
        </w:numPr>
        <w:spacing w:line="360" w:lineRule="auto"/>
        <w:rPr>
          <w:rFonts w:ascii="Times New Roman" w:eastAsia="仿宋" w:hAnsi="Times New Roman"/>
          <w:sz w:val="24"/>
          <w:szCs w:val="24"/>
        </w:rPr>
      </w:pPr>
      <w:r w:rsidRPr="008621F8">
        <w:rPr>
          <w:rFonts w:ascii="Times New Roman" w:eastAsia="仿宋" w:hAnsi="Times New Roman"/>
          <w:sz w:val="24"/>
          <w:szCs w:val="24"/>
        </w:rPr>
        <w:t>阴离子聚合的单体与引发剂；（</w:t>
      </w:r>
      <w:r w:rsidRPr="008621F8">
        <w:rPr>
          <w:rFonts w:ascii="Times New Roman" w:eastAsia="仿宋" w:hAnsi="Times New Roman"/>
          <w:sz w:val="24"/>
          <w:szCs w:val="24"/>
        </w:rPr>
        <w:t>1.5</w:t>
      </w:r>
      <w:r w:rsidRPr="008621F8">
        <w:rPr>
          <w:rFonts w:ascii="Times New Roman" w:eastAsia="仿宋" w:hAnsi="Times New Roman"/>
          <w:sz w:val="24"/>
          <w:szCs w:val="24"/>
        </w:rPr>
        <w:t>学时）</w:t>
      </w:r>
    </w:p>
    <w:p w14:paraId="1EE601E6" w14:textId="6E140902" w:rsidR="002D41EB" w:rsidRPr="008621F8" w:rsidRDefault="00222419" w:rsidP="00DD7E6A">
      <w:pPr>
        <w:pStyle w:val="a9"/>
        <w:numPr>
          <w:ilvl w:val="0"/>
          <w:numId w:val="20"/>
        </w:numPr>
        <w:spacing w:line="360" w:lineRule="auto"/>
        <w:rPr>
          <w:rFonts w:ascii="Times New Roman" w:eastAsia="仿宋" w:hAnsi="Times New Roman"/>
          <w:sz w:val="24"/>
          <w:szCs w:val="24"/>
        </w:rPr>
      </w:pPr>
      <w:r w:rsidRPr="008621F8">
        <w:rPr>
          <w:rFonts w:ascii="Times New Roman" w:eastAsia="仿宋" w:hAnsi="Times New Roman"/>
          <w:sz w:val="24"/>
          <w:szCs w:val="24"/>
        </w:rPr>
        <w:t>阴离子聚合反应机理；（</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78E3A9D2" w14:textId="11AA71DD" w:rsidR="002D41EB" w:rsidRPr="008621F8" w:rsidRDefault="00222419" w:rsidP="00DD7E6A">
      <w:pPr>
        <w:pStyle w:val="a9"/>
        <w:numPr>
          <w:ilvl w:val="0"/>
          <w:numId w:val="20"/>
        </w:numPr>
        <w:spacing w:line="360" w:lineRule="auto"/>
        <w:rPr>
          <w:rFonts w:ascii="Times New Roman" w:eastAsia="仿宋" w:hAnsi="Times New Roman"/>
          <w:sz w:val="24"/>
          <w:szCs w:val="24"/>
        </w:rPr>
      </w:pPr>
      <w:r w:rsidRPr="008621F8">
        <w:rPr>
          <w:rFonts w:ascii="Times New Roman" w:eastAsia="仿宋" w:hAnsi="Times New Roman"/>
          <w:sz w:val="24"/>
          <w:szCs w:val="24"/>
        </w:rPr>
        <w:t>影响阴离子聚合反应的因素：溶剂、温度与反离子对聚合速率、分子量及聚合物立构规整度的影响；（</w:t>
      </w:r>
      <w:r w:rsidRPr="008621F8">
        <w:rPr>
          <w:rFonts w:ascii="Times New Roman" w:eastAsia="仿宋" w:hAnsi="Times New Roman"/>
          <w:sz w:val="24"/>
          <w:szCs w:val="24"/>
        </w:rPr>
        <w:t>1.5</w:t>
      </w:r>
      <w:r w:rsidRPr="008621F8">
        <w:rPr>
          <w:rFonts w:ascii="Times New Roman" w:eastAsia="仿宋" w:hAnsi="Times New Roman"/>
          <w:sz w:val="24"/>
          <w:szCs w:val="24"/>
        </w:rPr>
        <w:t>学时）</w:t>
      </w:r>
    </w:p>
    <w:p w14:paraId="50F6D240" w14:textId="52DEE08F" w:rsidR="002D41EB" w:rsidRPr="008621F8" w:rsidRDefault="00222419" w:rsidP="00DD7E6A">
      <w:pPr>
        <w:pStyle w:val="a9"/>
        <w:numPr>
          <w:ilvl w:val="0"/>
          <w:numId w:val="20"/>
        </w:numPr>
        <w:spacing w:line="360" w:lineRule="auto"/>
        <w:rPr>
          <w:rFonts w:ascii="Times New Roman" w:eastAsia="仿宋" w:hAnsi="Times New Roman"/>
          <w:sz w:val="24"/>
          <w:szCs w:val="24"/>
        </w:rPr>
      </w:pPr>
      <w:r w:rsidRPr="008621F8">
        <w:rPr>
          <w:rFonts w:ascii="Times New Roman" w:eastAsia="仿宋" w:hAnsi="Times New Roman"/>
          <w:sz w:val="24"/>
          <w:szCs w:val="24"/>
        </w:rPr>
        <w:t>阳离子聚合的单体与引发剂；（</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27ECCFEC" w14:textId="4B59AD68" w:rsidR="002D41EB" w:rsidRPr="008621F8" w:rsidRDefault="00222419" w:rsidP="00DD7E6A">
      <w:pPr>
        <w:pStyle w:val="a9"/>
        <w:numPr>
          <w:ilvl w:val="0"/>
          <w:numId w:val="20"/>
        </w:numPr>
        <w:spacing w:line="360" w:lineRule="auto"/>
        <w:rPr>
          <w:rFonts w:ascii="Times New Roman" w:eastAsia="仿宋" w:hAnsi="Times New Roman"/>
          <w:sz w:val="24"/>
          <w:szCs w:val="24"/>
        </w:rPr>
      </w:pPr>
      <w:r w:rsidRPr="008621F8">
        <w:rPr>
          <w:rFonts w:ascii="Times New Roman" w:eastAsia="仿宋" w:hAnsi="Times New Roman"/>
          <w:sz w:val="24"/>
          <w:szCs w:val="24"/>
        </w:rPr>
        <w:t>阳离子聚合反应机理</w:t>
      </w:r>
      <w:r w:rsidRPr="008621F8">
        <w:rPr>
          <w:rFonts w:ascii="Times New Roman" w:eastAsia="仿宋" w:hAnsi="Times New Roman"/>
          <w:sz w:val="24"/>
          <w:szCs w:val="24"/>
        </w:rPr>
        <w:t>(</w:t>
      </w:r>
      <w:r w:rsidRPr="008621F8">
        <w:rPr>
          <w:rFonts w:ascii="Times New Roman" w:eastAsia="仿宋" w:hAnsi="Times New Roman"/>
          <w:sz w:val="24"/>
          <w:szCs w:val="24"/>
        </w:rPr>
        <w:t>注意异构化聚合</w:t>
      </w:r>
      <w:r w:rsidRPr="008621F8">
        <w:rPr>
          <w:rFonts w:ascii="Times New Roman" w:eastAsia="仿宋" w:hAnsi="Times New Roman"/>
          <w:sz w:val="24"/>
          <w:szCs w:val="24"/>
        </w:rPr>
        <w:t>)</w:t>
      </w:r>
      <w:r w:rsidRPr="008621F8">
        <w:rPr>
          <w:rFonts w:ascii="Times New Roman" w:eastAsia="仿宋" w:hAnsi="Times New Roman"/>
          <w:sz w:val="24"/>
          <w:szCs w:val="24"/>
        </w:rPr>
        <w:t>；（</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42F14F13" w14:textId="4A5E585B" w:rsidR="002D41EB" w:rsidRPr="008621F8" w:rsidRDefault="00222419" w:rsidP="00DD7E6A">
      <w:pPr>
        <w:pStyle w:val="a9"/>
        <w:numPr>
          <w:ilvl w:val="0"/>
          <w:numId w:val="20"/>
        </w:numPr>
        <w:spacing w:line="360" w:lineRule="auto"/>
        <w:rPr>
          <w:rFonts w:ascii="Times New Roman" w:eastAsia="仿宋" w:hAnsi="Times New Roman"/>
          <w:sz w:val="24"/>
          <w:szCs w:val="24"/>
        </w:rPr>
      </w:pPr>
      <w:r w:rsidRPr="008621F8">
        <w:rPr>
          <w:rFonts w:ascii="Times New Roman" w:eastAsia="仿宋" w:hAnsi="Times New Roman"/>
          <w:sz w:val="24"/>
          <w:szCs w:val="24"/>
        </w:rPr>
        <w:t>影响阳离子聚合的因素：溶剂、温度及反应离子对聚合速率、分子量及</w:t>
      </w:r>
      <w:proofErr w:type="gramStart"/>
      <w:r w:rsidRPr="008621F8">
        <w:rPr>
          <w:rFonts w:ascii="Times New Roman" w:eastAsia="仿宋" w:hAnsi="Times New Roman"/>
          <w:sz w:val="24"/>
          <w:szCs w:val="24"/>
        </w:rPr>
        <w:t>聚合物立构规整</w:t>
      </w:r>
      <w:proofErr w:type="gramEnd"/>
      <w:r w:rsidRPr="008621F8">
        <w:rPr>
          <w:rFonts w:ascii="Times New Roman" w:eastAsia="仿宋" w:hAnsi="Times New Roman"/>
          <w:sz w:val="24"/>
          <w:szCs w:val="24"/>
        </w:rPr>
        <w:t>性的影响，特别是温度对分子量的影响。（</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6CCAF36A" w14:textId="20707247" w:rsidR="002D41EB" w:rsidRPr="008621F8" w:rsidRDefault="00222419" w:rsidP="00DD7E6A">
      <w:pPr>
        <w:pStyle w:val="a9"/>
        <w:numPr>
          <w:ilvl w:val="0"/>
          <w:numId w:val="20"/>
        </w:numPr>
        <w:spacing w:line="360" w:lineRule="auto"/>
        <w:rPr>
          <w:rFonts w:ascii="Times New Roman" w:eastAsia="仿宋" w:hAnsi="Times New Roman"/>
          <w:sz w:val="24"/>
          <w:szCs w:val="24"/>
        </w:rPr>
      </w:pPr>
      <w:r w:rsidRPr="008621F8">
        <w:rPr>
          <w:rFonts w:ascii="Times New Roman" w:eastAsia="仿宋" w:hAnsi="Times New Roman"/>
          <w:sz w:val="24"/>
          <w:szCs w:val="24"/>
        </w:rPr>
        <w:t>聚合物的立体异构现象；（</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40E92E0E"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重点</w:t>
      </w:r>
      <w:r w:rsidRPr="008621F8">
        <w:rPr>
          <w:rFonts w:ascii="Times New Roman" w:eastAsia="仿宋" w:hAnsi="Times New Roman"/>
          <w:sz w:val="24"/>
          <w:szCs w:val="24"/>
        </w:rPr>
        <w:t>：进行阴、阳离子聚合的单体、引发剂以及相互间的匹配，活性种的形式，离子型聚合反应机理及其特征，活性高分子、溶剂、温度及反离子对聚合速率和分子量的定性影响。</w:t>
      </w:r>
    </w:p>
    <w:p w14:paraId="4C98B55D"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难点</w:t>
      </w:r>
      <w:r w:rsidRPr="008621F8">
        <w:rPr>
          <w:rFonts w:ascii="Times New Roman" w:eastAsia="仿宋" w:hAnsi="Times New Roman"/>
          <w:sz w:val="24"/>
          <w:szCs w:val="24"/>
        </w:rPr>
        <w:t>：阴离子聚合反应机理。</w:t>
      </w:r>
    </w:p>
    <w:p w14:paraId="59E3D1CE" w14:textId="3A7CA75E" w:rsidR="002D41EB" w:rsidRPr="00C9009A" w:rsidRDefault="00222419" w:rsidP="00DD7E6A">
      <w:pPr>
        <w:numPr>
          <w:ilvl w:val="0"/>
          <w:numId w:val="3"/>
        </w:numPr>
        <w:spacing w:beforeLines="50" w:before="156" w:line="360" w:lineRule="auto"/>
        <w:ind w:left="0" w:hanging="839"/>
        <w:jc w:val="center"/>
        <w:rPr>
          <w:rFonts w:ascii="Times New Roman" w:eastAsia="仿宋" w:hAnsi="Times New Roman"/>
          <w:b/>
          <w:bCs/>
          <w:sz w:val="24"/>
          <w:szCs w:val="24"/>
        </w:rPr>
      </w:pPr>
      <w:r w:rsidRPr="00C9009A">
        <w:rPr>
          <w:rFonts w:ascii="Times New Roman" w:eastAsia="仿宋" w:hAnsi="Times New Roman"/>
          <w:b/>
          <w:bCs/>
          <w:sz w:val="24"/>
          <w:szCs w:val="24"/>
        </w:rPr>
        <w:lastRenderedPageBreak/>
        <w:t>配位聚合（</w:t>
      </w:r>
      <w:r w:rsidRPr="00C9009A">
        <w:rPr>
          <w:rFonts w:ascii="Times New Roman" w:eastAsia="仿宋" w:hAnsi="Times New Roman"/>
          <w:b/>
          <w:bCs/>
          <w:sz w:val="24"/>
          <w:szCs w:val="24"/>
        </w:rPr>
        <w:t>3</w:t>
      </w:r>
      <w:r w:rsidRPr="00C9009A">
        <w:rPr>
          <w:rFonts w:ascii="Times New Roman" w:eastAsia="仿宋" w:hAnsi="Times New Roman"/>
          <w:b/>
          <w:bCs/>
          <w:sz w:val="24"/>
          <w:szCs w:val="24"/>
        </w:rPr>
        <w:t>学时）</w:t>
      </w:r>
    </w:p>
    <w:p w14:paraId="181318B5" w14:textId="13C7DCCB" w:rsidR="008D045F" w:rsidRPr="008621F8" w:rsidRDefault="00222419" w:rsidP="00DD7E6A">
      <w:pPr>
        <w:pStyle w:val="a9"/>
        <w:spacing w:line="360" w:lineRule="auto"/>
        <w:ind w:firstLineChars="200" w:firstLine="480"/>
        <w:rPr>
          <w:rFonts w:ascii="Times New Roman" w:eastAsia="楷体_GB2312" w:hAnsi="Times New Roman"/>
          <w:sz w:val="24"/>
          <w:szCs w:val="24"/>
        </w:rPr>
      </w:pPr>
      <w:r w:rsidRPr="008621F8">
        <w:rPr>
          <w:rFonts w:ascii="Times New Roman" w:hAnsi="Times New Roman"/>
          <w:sz w:val="24"/>
          <w:szCs w:val="24"/>
        </w:rPr>
        <w:t xml:space="preserve"> </w:t>
      </w:r>
      <w:r w:rsidRPr="008621F8">
        <w:rPr>
          <w:rFonts w:ascii="Times New Roman" w:eastAsia="楷体_GB2312" w:hAnsi="Times New Roman"/>
          <w:sz w:val="24"/>
          <w:szCs w:val="24"/>
        </w:rPr>
        <w:t xml:space="preserve">  </w:t>
      </w:r>
      <w:r w:rsidRPr="008621F8">
        <w:rPr>
          <w:rFonts w:ascii="Times New Roman" w:eastAsia="仿宋" w:hAnsi="Times New Roman"/>
          <w:sz w:val="24"/>
          <w:szCs w:val="24"/>
        </w:rPr>
        <w:t>掌握聚合物的立体异构现象、配位聚合、定向聚合、等</w:t>
      </w:r>
      <w:proofErr w:type="gramStart"/>
      <w:r w:rsidRPr="008621F8">
        <w:rPr>
          <w:rFonts w:ascii="Times New Roman" w:eastAsia="仿宋" w:hAnsi="Times New Roman"/>
          <w:sz w:val="24"/>
          <w:szCs w:val="24"/>
        </w:rPr>
        <w:t>规</w:t>
      </w:r>
      <w:proofErr w:type="gramEnd"/>
      <w:r w:rsidRPr="008621F8">
        <w:rPr>
          <w:rFonts w:ascii="Times New Roman" w:eastAsia="仿宋" w:hAnsi="Times New Roman"/>
          <w:sz w:val="24"/>
          <w:szCs w:val="24"/>
        </w:rPr>
        <w:t>度等基本概念，</w:t>
      </w:r>
      <w:r w:rsidRPr="008621F8">
        <w:rPr>
          <w:rFonts w:ascii="Times New Roman" w:eastAsia="仿宋" w:hAnsi="Times New Roman"/>
          <w:sz w:val="24"/>
          <w:szCs w:val="24"/>
        </w:rPr>
        <w:t>Ziegler-Natta</w:t>
      </w:r>
      <w:r w:rsidRPr="008621F8">
        <w:rPr>
          <w:rFonts w:ascii="Times New Roman" w:eastAsia="仿宋" w:hAnsi="Times New Roman"/>
          <w:sz w:val="24"/>
          <w:szCs w:val="24"/>
        </w:rPr>
        <w:t>催化剂体系的组成。初步了解异构化聚合。初步了解丙烯配位阴离子聚合机理及定向的原因，二烯烃配位聚合的主要催化剂。</w:t>
      </w:r>
    </w:p>
    <w:p w14:paraId="5323C6E2" w14:textId="0663E93B" w:rsidR="002D41EB" w:rsidRPr="008621F8" w:rsidRDefault="00222419" w:rsidP="00DD7E6A">
      <w:pPr>
        <w:pStyle w:val="a9"/>
        <w:numPr>
          <w:ilvl w:val="0"/>
          <w:numId w:val="18"/>
        </w:numPr>
        <w:spacing w:line="360" w:lineRule="auto"/>
        <w:rPr>
          <w:rFonts w:ascii="Times New Roman" w:eastAsia="仿宋" w:hAnsi="Times New Roman"/>
          <w:sz w:val="24"/>
          <w:szCs w:val="24"/>
        </w:rPr>
      </w:pPr>
      <w:r w:rsidRPr="008621F8">
        <w:rPr>
          <w:rFonts w:ascii="Times New Roman" w:eastAsia="仿宋" w:hAnsi="Times New Roman"/>
          <w:sz w:val="24"/>
          <w:szCs w:val="24"/>
        </w:rPr>
        <w:t>定向聚合、配位聚合及配位阴离子聚合的基本概念；（</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1E91B108" w14:textId="63797F49" w:rsidR="002D41EB" w:rsidRPr="008621F8" w:rsidRDefault="00222419" w:rsidP="00DD7E6A">
      <w:pPr>
        <w:pStyle w:val="a9"/>
        <w:numPr>
          <w:ilvl w:val="0"/>
          <w:numId w:val="18"/>
        </w:numPr>
        <w:spacing w:line="360" w:lineRule="auto"/>
        <w:rPr>
          <w:rFonts w:ascii="Times New Roman" w:eastAsia="仿宋" w:hAnsi="Times New Roman"/>
          <w:sz w:val="24"/>
          <w:szCs w:val="24"/>
        </w:rPr>
      </w:pPr>
      <w:r w:rsidRPr="008621F8">
        <w:rPr>
          <w:rFonts w:ascii="Times New Roman" w:eastAsia="仿宋" w:hAnsi="Times New Roman"/>
          <w:sz w:val="24"/>
          <w:szCs w:val="24"/>
        </w:rPr>
        <w:t>聚合物的立体异构现象；（</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56414D15" w14:textId="4714F1B4" w:rsidR="002D41EB" w:rsidRPr="008621F8" w:rsidRDefault="00222419" w:rsidP="00DD7E6A">
      <w:pPr>
        <w:pStyle w:val="a9"/>
        <w:numPr>
          <w:ilvl w:val="0"/>
          <w:numId w:val="18"/>
        </w:numPr>
        <w:spacing w:line="360" w:lineRule="auto"/>
        <w:rPr>
          <w:rFonts w:ascii="Times New Roman" w:eastAsia="仿宋" w:hAnsi="Times New Roman"/>
          <w:sz w:val="24"/>
          <w:szCs w:val="24"/>
        </w:rPr>
      </w:pPr>
      <w:r w:rsidRPr="008621F8">
        <w:rPr>
          <w:rFonts w:ascii="Times New Roman" w:eastAsia="仿宋" w:hAnsi="Times New Roman"/>
          <w:sz w:val="24"/>
          <w:szCs w:val="24"/>
        </w:rPr>
        <w:t>Ziegler-Natta</w:t>
      </w:r>
      <w:r w:rsidRPr="008621F8">
        <w:rPr>
          <w:rFonts w:ascii="Times New Roman" w:eastAsia="仿宋" w:hAnsi="Times New Roman"/>
          <w:sz w:val="24"/>
          <w:szCs w:val="24"/>
        </w:rPr>
        <w:t>催化剂：组成、性质和种类；（</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326B1F51" w14:textId="09896C99" w:rsidR="002D41EB" w:rsidRPr="008621F8" w:rsidRDefault="00222419" w:rsidP="00DD7E6A">
      <w:pPr>
        <w:pStyle w:val="a9"/>
        <w:numPr>
          <w:ilvl w:val="0"/>
          <w:numId w:val="18"/>
        </w:numPr>
        <w:spacing w:line="360" w:lineRule="auto"/>
        <w:rPr>
          <w:rFonts w:ascii="Times New Roman" w:eastAsia="仿宋" w:hAnsi="Times New Roman"/>
          <w:sz w:val="24"/>
          <w:szCs w:val="24"/>
        </w:rPr>
      </w:pPr>
      <w:r w:rsidRPr="00C9009A">
        <w:rPr>
          <w:rFonts w:ascii="Times New Roman" w:eastAsia="仿宋" w:hAnsi="Times New Roman"/>
          <w:i/>
          <w:iCs/>
          <w:sz w:val="24"/>
          <w:szCs w:val="24"/>
        </w:rPr>
        <w:t>α</w:t>
      </w:r>
      <w:r w:rsidRPr="008621F8">
        <w:rPr>
          <w:rFonts w:ascii="Times New Roman" w:eastAsia="仿宋" w:hAnsi="Times New Roman"/>
          <w:sz w:val="24"/>
          <w:szCs w:val="24"/>
        </w:rPr>
        <w:t>-</w:t>
      </w:r>
      <w:r w:rsidRPr="008621F8">
        <w:rPr>
          <w:rFonts w:ascii="Times New Roman" w:eastAsia="仿宋" w:hAnsi="Times New Roman"/>
          <w:sz w:val="24"/>
          <w:szCs w:val="24"/>
        </w:rPr>
        <w:t>烯烃配位聚合机理。（</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529D4210"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重点</w:t>
      </w:r>
      <w:r w:rsidRPr="008621F8">
        <w:rPr>
          <w:rFonts w:ascii="Times New Roman" w:eastAsia="仿宋" w:hAnsi="Times New Roman"/>
          <w:sz w:val="24"/>
          <w:szCs w:val="24"/>
        </w:rPr>
        <w:t>：聚合物的立体异构现象、配位聚合、定向聚合、等</w:t>
      </w:r>
      <w:proofErr w:type="gramStart"/>
      <w:r w:rsidRPr="008621F8">
        <w:rPr>
          <w:rFonts w:ascii="Times New Roman" w:eastAsia="仿宋" w:hAnsi="Times New Roman"/>
          <w:sz w:val="24"/>
          <w:szCs w:val="24"/>
        </w:rPr>
        <w:t>规</w:t>
      </w:r>
      <w:proofErr w:type="gramEnd"/>
      <w:r w:rsidRPr="008621F8">
        <w:rPr>
          <w:rFonts w:ascii="Times New Roman" w:eastAsia="仿宋" w:hAnsi="Times New Roman"/>
          <w:sz w:val="24"/>
          <w:szCs w:val="24"/>
        </w:rPr>
        <w:t>度等基本概念，</w:t>
      </w:r>
      <w:r w:rsidRPr="008621F8">
        <w:rPr>
          <w:rFonts w:ascii="Times New Roman" w:eastAsia="仿宋" w:hAnsi="Times New Roman"/>
          <w:sz w:val="24"/>
          <w:szCs w:val="24"/>
        </w:rPr>
        <w:t>Ziegler-Natta</w:t>
      </w:r>
      <w:r w:rsidRPr="008621F8">
        <w:rPr>
          <w:rFonts w:ascii="Times New Roman" w:eastAsia="仿宋" w:hAnsi="Times New Roman"/>
          <w:sz w:val="24"/>
          <w:szCs w:val="24"/>
        </w:rPr>
        <w:t>催化剂体系的组成。</w:t>
      </w:r>
    </w:p>
    <w:p w14:paraId="691423A3" w14:textId="3AB0A7C2" w:rsidR="002D41EB" w:rsidRPr="00C9009A" w:rsidRDefault="00222419" w:rsidP="00DD7E6A">
      <w:pPr>
        <w:pStyle w:val="a9"/>
        <w:spacing w:line="360" w:lineRule="auto"/>
        <w:ind w:firstLineChars="200" w:firstLine="482"/>
        <w:rPr>
          <w:rFonts w:ascii="Times New Roman" w:eastAsia="楷体_GB2312" w:hAnsi="Times New Roman"/>
          <w:sz w:val="24"/>
          <w:szCs w:val="24"/>
        </w:rPr>
      </w:pPr>
      <w:r w:rsidRPr="008621F8">
        <w:rPr>
          <w:rFonts w:ascii="Times New Roman" w:eastAsia="仿宋" w:hAnsi="Times New Roman"/>
          <w:b/>
          <w:bCs/>
          <w:sz w:val="24"/>
          <w:szCs w:val="24"/>
        </w:rPr>
        <w:t>难点</w:t>
      </w:r>
      <w:r w:rsidRPr="008621F8">
        <w:rPr>
          <w:rFonts w:ascii="Times New Roman" w:eastAsia="仿宋" w:hAnsi="Times New Roman"/>
          <w:sz w:val="24"/>
          <w:szCs w:val="24"/>
        </w:rPr>
        <w:t>：丙烯配位阴离子聚合机理及定向的原因</w:t>
      </w:r>
      <w:r w:rsidRPr="008621F8">
        <w:rPr>
          <w:rFonts w:ascii="Times New Roman" w:eastAsia="楷体_GB2312" w:hAnsi="Times New Roman"/>
          <w:sz w:val="24"/>
          <w:szCs w:val="24"/>
        </w:rPr>
        <w:t>。</w:t>
      </w:r>
    </w:p>
    <w:p w14:paraId="44A821DF" w14:textId="0E14867F" w:rsidR="002D41EB" w:rsidRPr="00C9009A" w:rsidRDefault="00222419" w:rsidP="00DD7E6A">
      <w:pPr>
        <w:numPr>
          <w:ilvl w:val="0"/>
          <w:numId w:val="3"/>
        </w:numPr>
        <w:spacing w:beforeLines="50" w:before="156" w:line="360" w:lineRule="auto"/>
        <w:ind w:left="0" w:hanging="839"/>
        <w:jc w:val="center"/>
        <w:rPr>
          <w:rFonts w:ascii="Times New Roman" w:eastAsia="仿宋" w:hAnsi="Times New Roman"/>
          <w:b/>
          <w:bCs/>
          <w:sz w:val="24"/>
          <w:szCs w:val="24"/>
        </w:rPr>
      </w:pPr>
      <w:r w:rsidRPr="00C9009A">
        <w:rPr>
          <w:rFonts w:ascii="Times New Roman" w:eastAsia="仿宋" w:hAnsi="Times New Roman"/>
          <w:b/>
          <w:bCs/>
          <w:sz w:val="24"/>
          <w:szCs w:val="24"/>
        </w:rPr>
        <w:t>开环聚合（</w:t>
      </w:r>
      <w:r w:rsidRPr="00C9009A">
        <w:rPr>
          <w:rFonts w:ascii="Times New Roman" w:eastAsia="仿宋" w:hAnsi="Times New Roman"/>
          <w:b/>
          <w:bCs/>
          <w:sz w:val="24"/>
          <w:szCs w:val="24"/>
        </w:rPr>
        <w:t>3</w:t>
      </w:r>
      <w:r w:rsidRPr="00C9009A">
        <w:rPr>
          <w:rFonts w:ascii="Times New Roman" w:eastAsia="仿宋" w:hAnsi="Times New Roman"/>
          <w:b/>
          <w:bCs/>
          <w:sz w:val="24"/>
          <w:szCs w:val="24"/>
        </w:rPr>
        <w:t>学时）</w:t>
      </w:r>
    </w:p>
    <w:p w14:paraId="4AF99812" w14:textId="1BF60142" w:rsidR="008D045F"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掌握开环聚合的基本概念，代表性杂环开环聚合的机理。了解开环聚合产物的应用。</w:t>
      </w:r>
    </w:p>
    <w:p w14:paraId="7E371399" w14:textId="3A2EEBB9" w:rsidR="002D41EB" w:rsidRPr="008621F8" w:rsidRDefault="00222419" w:rsidP="00DD7E6A">
      <w:pPr>
        <w:pStyle w:val="a9"/>
        <w:numPr>
          <w:ilvl w:val="0"/>
          <w:numId w:val="16"/>
        </w:numPr>
        <w:spacing w:line="360" w:lineRule="auto"/>
        <w:rPr>
          <w:rFonts w:ascii="Times New Roman" w:eastAsia="仿宋" w:hAnsi="Times New Roman"/>
          <w:sz w:val="24"/>
          <w:szCs w:val="24"/>
        </w:rPr>
      </w:pPr>
      <w:r w:rsidRPr="008621F8">
        <w:rPr>
          <w:rFonts w:ascii="Times New Roman" w:eastAsia="仿宋" w:hAnsi="Times New Roman"/>
          <w:sz w:val="24"/>
          <w:szCs w:val="24"/>
        </w:rPr>
        <w:t>开环聚合的概念；（</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21F7E2CD" w14:textId="3A9BB4D7" w:rsidR="002D41EB" w:rsidRPr="008621F8" w:rsidRDefault="00222419" w:rsidP="00DD7E6A">
      <w:pPr>
        <w:pStyle w:val="a9"/>
        <w:numPr>
          <w:ilvl w:val="0"/>
          <w:numId w:val="16"/>
        </w:numPr>
        <w:spacing w:line="360" w:lineRule="auto"/>
        <w:rPr>
          <w:rFonts w:ascii="Times New Roman" w:eastAsia="仿宋" w:hAnsi="Times New Roman"/>
          <w:sz w:val="24"/>
          <w:szCs w:val="24"/>
        </w:rPr>
      </w:pPr>
      <w:r w:rsidRPr="008621F8">
        <w:rPr>
          <w:rFonts w:ascii="Times New Roman" w:eastAsia="仿宋" w:hAnsi="Times New Roman"/>
          <w:sz w:val="24"/>
          <w:szCs w:val="24"/>
        </w:rPr>
        <w:t>开环聚合热力学因素；（</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47D0E4E5" w14:textId="02756610" w:rsidR="008D045F" w:rsidRPr="008621F8" w:rsidRDefault="00222419" w:rsidP="00DD7E6A">
      <w:pPr>
        <w:pStyle w:val="a9"/>
        <w:numPr>
          <w:ilvl w:val="0"/>
          <w:numId w:val="16"/>
        </w:numPr>
        <w:spacing w:line="360" w:lineRule="auto"/>
        <w:rPr>
          <w:rFonts w:ascii="Times New Roman" w:eastAsia="仿宋" w:hAnsi="Times New Roman"/>
          <w:sz w:val="24"/>
          <w:szCs w:val="24"/>
        </w:rPr>
      </w:pPr>
      <w:r w:rsidRPr="008621F8">
        <w:rPr>
          <w:rFonts w:ascii="Times New Roman" w:eastAsia="仿宋" w:hAnsi="Times New Roman"/>
          <w:sz w:val="24"/>
          <w:szCs w:val="24"/>
        </w:rPr>
        <w:t>典型的杂环开环聚合反应方程式；（</w:t>
      </w:r>
      <w:r w:rsidRPr="008621F8">
        <w:rPr>
          <w:rFonts w:ascii="Times New Roman" w:eastAsia="仿宋" w:hAnsi="Times New Roman"/>
          <w:sz w:val="24"/>
          <w:szCs w:val="24"/>
        </w:rPr>
        <w:t>2</w:t>
      </w:r>
      <w:r w:rsidRPr="008621F8">
        <w:rPr>
          <w:rFonts w:ascii="Times New Roman" w:eastAsia="仿宋" w:hAnsi="Times New Roman"/>
          <w:sz w:val="24"/>
          <w:szCs w:val="24"/>
        </w:rPr>
        <w:t>学时）</w:t>
      </w:r>
    </w:p>
    <w:p w14:paraId="37A40954"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重点</w:t>
      </w:r>
      <w:r w:rsidRPr="008621F8">
        <w:rPr>
          <w:rFonts w:ascii="Times New Roman" w:eastAsia="仿宋" w:hAnsi="Times New Roman"/>
          <w:sz w:val="24"/>
          <w:szCs w:val="24"/>
        </w:rPr>
        <w:t>：开环聚合的基本概念，代表性杂环开环聚合的机理。</w:t>
      </w:r>
    </w:p>
    <w:p w14:paraId="2B06B49B"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难点</w:t>
      </w:r>
      <w:r w:rsidRPr="008621F8">
        <w:rPr>
          <w:rFonts w:ascii="Times New Roman" w:eastAsia="仿宋" w:hAnsi="Times New Roman"/>
          <w:sz w:val="24"/>
          <w:szCs w:val="24"/>
        </w:rPr>
        <w:t>：杂环开环聚合的机理。</w:t>
      </w:r>
    </w:p>
    <w:p w14:paraId="5921FD6A" w14:textId="7706391E" w:rsidR="002D41EB" w:rsidRPr="00C9009A" w:rsidRDefault="00222419" w:rsidP="00DD7E6A">
      <w:pPr>
        <w:numPr>
          <w:ilvl w:val="0"/>
          <w:numId w:val="3"/>
        </w:numPr>
        <w:spacing w:beforeLines="50" w:before="156" w:line="360" w:lineRule="auto"/>
        <w:ind w:left="0" w:hanging="839"/>
        <w:jc w:val="center"/>
        <w:rPr>
          <w:rFonts w:ascii="Times New Roman" w:eastAsia="仿宋" w:hAnsi="Times New Roman"/>
          <w:b/>
          <w:bCs/>
          <w:sz w:val="24"/>
          <w:szCs w:val="24"/>
        </w:rPr>
      </w:pPr>
      <w:r w:rsidRPr="00C9009A">
        <w:rPr>
          <w:rFonts w:ascii="Times New Roman" w:eastAsia="仿宋" w:hAnsi="Times New Roman"/>
          <w:b/>
          <w:bCs/>
          <w:sz w:val="24"/>
          <w:szCs w:val="24"/>
        </w:rPr>
        <w:t>聚合物的化学反应（</w:t>
      </w:r>
      <w:r w:rsidRPr="00C9009A">
        <w:rPr>
          <w:rFonts w:ascii="Times New Roman" w:eastAsia="仿宋" w:hAnsi="Times New Roman"/>
          <w:b/>
          <w:bCs/>
          <w:sz w:val="24"/>
          <w:szCs w:val="24"/>
        </w:rPr>
        <w:t>4</w:t>
      </w:r>
      <w:r w:rsidRPr="00C9009A">
        <w:rPr>
          <w:rFonts w:ascii="Times New Roman" w:eastAsia="仿宋" w:hAnsi="Times New Roman"/>
          <w:b/>
          <w:bCs/>
          <w:sz w:val="24"/>
          <w:szCs w:val="24"/>
        </w:rPr>
        <w:t>学时）</w:t>
      </w:r>
    </w:p>
    <w:p w14:paraId="125D914E" w14:textId="204A44AD"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掌握聚合物化学反应的特点，聚合物聚合度的相似转变，聚合物的接枝、</w:t>
      </w:r>
      <w:proofErr w:type="gramStart"/>
      <w:r w:rsidRPr="008621F8">
        <w:rPr>
          <w:rFonts w:ascii="Times New Roman" w:eastAsia="仿宋" w:hAnsi="Times New Roman"/>
          <w:sz w:val="24"/>
          <w:szCs w:val="24"/>
        </w:rPr>
        <w:t>扩链交联</w:t>
      </w:r>
      <w:proofErr w:type="gramEnd"/>
      <w:r w:rsidRPr="008621F8">
        <w:rPr>
          <w:rFonts w:ascii="Times New Roman" w:eastAsia="仿宋" w:hAnsi="Times New Roman"/>
          <w:sz w:val="24"/>
          <w:szCs w:val="24"/>
        </w:rPr>
        <w:t>反应原理。了解高聚物的降解、老化及防老化原理。</w:t>
      </w:r>
    </w:p>
    <w:p w14:paraId="2A9C1130" w14:textId="77777777"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1</w:t>
      </w:r>
      <w:r w:rsidRPr="008621F8">
        <w:rPr>
          <w:rFonts w:ascii="Times New Roman" w:eastAsia="仿宋" w:hAnsi="Times New Roman"/>
          <w:sz w:val="24"/>
          <w:szCs w:val="24"/>
        </w:rPr>
        <w:t>、聚合物化学反应的分类及研究聚合物化学反应的意义；（</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404C2C97" w14:textId="77777777"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2</w:t>
      </w:r>
      <w:r w:rsidRPr="008621F8">
        <w:rPr>
          <w:rFonts w:ascii="Times New Roman" w:eastAsia="仿宋" w:hAnsi="Times New Roman"/>
          <w:sz w:val="24"/>
          <w:szCs w:val="24"/>
        </w:rPr>
        <w:t>、聚合化学反应的特征；（</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455761A4" w14:textId="77777777"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3</w:t>
      </w:r>
      <w:r w:rsidRPr="008621F8">
        <w:rPr>
          <w:rFonts w:ascii="Times New Roman" w:eastAsia="仿宋" w:hAnsi="Times New Roman"/>
          <w:sz w:val="24"/>
          <w:szCs w:val="24"/>
        </w:rPr>
        <w:t>、聚合物聚合度相似转变；（</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4449A0AD" w14:textId="77777777" w:rsidR="002D41EB"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4</w:t>
      </w:r>
      <w:r w:rsidRPr="008621F8">
        <w:rPr>
          <w:rFonts w:ascii="Times New Roman" w:eastAsia="仿宋" w:hAnsi="Times New Roman"/>
          <w:sz w:val="24"/>
          <w:szCs w:val="24"/>
        </w:rPr>
        <w:t>、聚合度变大的反应：接枝、</w:t>
      </w:r>
      <w:proofErr w:type="gramStart"/>
      <w:r w:rsidRPr="008621F8">
        <w:rPr>
          <w:rFonts w:ascii="Times New Roman" w:eastAsia="仿宋" w:hAnsi="Times New Roman"/>
          <w:sz w:val="24"/>
          <w:szCs w:val="24"/>
        </w:rPr>
        <w:t>扩链与</w:t>
      </w:r>
      <w:proofErr w:type="gramEnd"/>
      <w:r w:rsidRPr="008621F8">
        <w:rPr>
          <w:rFonts w:ascii="Times New Roman" w:eastAsia="仿宋" w:hAnsi="Times New Roman"/>
          <w:sz w:val="24"/>
          <w:szCs w:val="24"/>
        </w:rPr>
        <w:t>交联反应；聚合物的降解反应；（</w:t>
      </w:r>
      <w:r w:rsidRPr="008621F8">
        <w:rPr>
          <w:rFonts w:ascii="Times New Roman" w:eastAsia="仿宋" w:hAnsi="Times New Roman"/>
          <w:sz w:val="24"/>
          <w:szCs w:val="24"/>
        </w:rPr>
        <w:t>1</w:t>
      </w:r>
      <w:r w:rsidRPr="008621F8">
        <w:rPr>
          <w:rFonts w:ascii="Times New Roman" w:eastAsia="仿宋" w:hAnsi="Times New Roman"/>
          <w:sz w:val="24"/>
          <w:szCs w:val="24"/>
        </w:rPr>
        <w:t>学时）</w:t>
      </w:r>
    </w:p>
    <w:p w14:paraId="30A2701E" w14:textId="5C3957C5" w:rsidR="008D045F" w:rsidRPr="008621F8" w:rsidRDefault="00222419" w:rsidP="00DD7E6A">
      <w:pPr>
        <w:pStyle w:val="a9"/>
        <w:spacing w:line="360" w:lineRule="auto"/>
        <w:ind w:firstLineChars="200" w:firstLine="480"/>
        <w:rPr>
          <w:rFonts w:ascii="Times New Roman" w:eastAsia="仿宋" w:hAnsi="Times New Roman"/>
          <w:sz w:val="24"/>
          <w:szCs w:val="24"/>
        </w:rPr>
      </w:pPr>
      <w:r w:rsidRPr="008621F8">
        <w:rPr>
          <w:rFonts w:ascii="Times New Roman" w:eastAsia="仿宋" w:hAnsi="Times New Roman"/>
          <w:sz w:val="24"/>
          <w:szCs w:val="24"/>
        </w:rPr>
        <w:t>5</w:t>
      </w:r>
      <w:r w:rsidRPr="008621F8">
        <w:rPr>
          <w:rFonts w:ascii="Times New Roman" w:eastAsia="仿宋" w:hAnsi="Times New Roman"/>
          <w:sz w:val="24"/>
          <w:szCs w:val="24"/>
        </w:rPr>
        <w:t>、聚合物的</w:t>
      </w:r>
      <w:r w:rsidRPr="008621F8">
        <w:rPr>
          <w:rFonts w:ascii="Times New Roman" w:eastAsia="仿宋" w:hAnsi="Times New Roman"/>
          <w:sz w:val="24"/>
          <w:szCs w:val="24"/>
        </w:rPr>
        <w:t>“</w:t>
      </w:r>
      <w:r w:rsidRPr="008621F8">
        <w:rPr>
          <w:rFonts w:ascii="Times New Roman" w:eastAsia="仿宋" w:hAnsi="Times New Roman"/>
          <w:sz w:val="24"/>
          <w:szCs w:val="24"/>
        </w:rPr>
        <w:t>老化</w:t>
      </w:r>
      <w:r w:rsidRPr="008621F8">
        <w:rPr>
          <w:rFonts w:ascii="Times New Roman" w:eastAsia="仿宋" w:hAnsi="Times New Roman"/>
          <w:sz w:val="24"/>
          <w:szCs w:val="24"/>
        </w:rPr>
        <w:t>”</w:t>
      </w:r>
      <w:r w:rsidRPr="008621F8">
        <w:rPr>
          <w:rFonts w:ascii="Times New Roman" w:eastAsia="仿宋" w:hAnsi="Times New Roman"/>
          <w:sz w:val="24"/>
          <w:szCs w:val="24"/>
        </w:rPr>
        <w:t>及防</w:t>
      </w:r>
      <w:r w:rsidRPr="008621F8">
        <w:rPr>
          <w:rFonts w:ascii="Times New Roman" w:eastAsia="仿宋" w:hAnsi="Times New Roman"/>
          <w:sz w:val="24"/>
          <w:szCs w:val="24"/>
        </w:rPr>
        <w:t>“</w:t>
      </w:r>
      <w:r w:rsidRPr="008621F8">
        <w:rPr>
          <w:rFonts w:ascii="Times New Roman" w:eastAsia="仿宋" w:hAnsi="Times New Roman"/>
          <w:sz w:val="24"/>
          <w:szCs w:val="24"/>
        </w:rPr>
        <w:t>老化</w:t>
      </w:r>
      <w:r w:rsidRPr="008621F8">
        <w:rPr>
          <w:rFonts w:ascii="Times New Roman" w:eastAsia="仿宋" w:hAnsi="Times New Roman"/>
          <w:sz w:val="24"/>
          <w:szCs w:val="24"/>
        </w:rPr>
        <w:t>”</w:t>
      </w:r>
      <w:r w:rsidRPr="008621F8">
        <w:rPr>
          <w:rFonts w:ascii="Times New Roman" w:eastAsia="仿宋" w:hAnsi="Times New Roman"/>
          <w:sz w:val="24"/>
          <w:szCs w:val="24"/>
        </w:rPr>
        <w:t>。（</w:t>
      </w:r>
      <w:r w:rsidRPr="008621F8">
        <w:rPr>
          <w:rFonts w:ascii="Times New Roman" w:eastAsia="仿宋" w:hAnsi="Times New Roman"/>
          <w:sz w:val="24"/>
          <w:szCs w:val="24"/>
        </w:rPr>
        <w:t>0.5</w:t>
      </w:r>
      <w:r w:rsidRPr="008621F8">
        <w:rPr>
          <w:rFonts w:ascii="Times New Roman" w:eastAsia="仿宋" w:hAnsi="Times New Roman"/>
          <w:sz w:val="24"/>
          <w:szCs w:val="24"/>
        </w:rPr>
        <w:t>学时）</w:t>
      </w:r>
    </w:p>
    <w:p w14:paraId="138F941A"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重点</w:t>
      </w:r>
      <w:r w:rsidRPr="008621F8">
        <w:rPr>
          <w:rFonts w:ascii="Times New Roman" w:eastAsia="仿宋" w:hAnsi="Times New Roman"/>
          <w:sz w:val="24"/>
          <w:szCs w:val="24"/>
        </w:rPr>
        <w:t>：聚合物化学反应的特点，聚合物聚合度的相似转变，聚合物的接枝、</w:t>
      </w:r>
      <w:proofErr w:type="gramStart"/>
      <w:r w:rsidRPr="008621F8">
        <w:rPr>
          <w:rFonts w:ascii="Times New Roman" w:eastAsia="仿宋" w:hAnsi="Times New Roman"/>
          <w:sz w:val="24"/>
          <w:szCs w:val="24"/>
        </w:rPr>
        <w:lastRenderedPageBreak/>
        <w:t>扩链交联</w:t>
      </w:r>
      <w:proofErr w:type="gramEnd"/>
      <w:r w:rsidRPr="008621F8">
        <w:rPr>
          <w:rFonts w:ascii="Times New Roman" w:eastAsia="仿宋" w:hAnsi="Times New Roman"/>
          <w:sz w:val="24"/>
          <w:szCs w:val="24"/>
        </w:rPr>
        <w:t>反应原理。</w:t>
      </w:r>
    </w:p>
    <w:p w14:paraId="06316D56" w14:textId="77777777" w:rsidR="002D41EB" w:rsidRPr="008621F8" w:rsidRDefault="00222419" w:rsidP="00DD7E6A">
      <w:pPr>
        <w:pStyle w:val="a9"/>
        <w:spacing w:line="360" w:lineRule="auto"/>
        <w:ind w:firstLineChars="200" w:firstLine="482"/>
        <w:rPr>
          <w:rFonts w:ascii="Times New Roman" w:eastAsia="仿宋" w:hAnsi="Times New Roman"/>
          <w:sz w:val="24"/>
          <w:szCs w:val="24"/>
        </w:rPr>
      </w:pPr>
      <w:r w:rsidRPr="008621F8">
        <w:rPr>
          <w:rFonts w:ascii="Times New Roman" w:eastAsia="仿宋" w:hAnsi="Times New Roman"/>
          <w:b/>
          <w:bCs/>
          <w:sz w:val="24"/>
          <w:szCs w:val="24"/>
        </w:rPr>
        <w:t>难点</w:t>
      </w:r>
      <w:r w:rsidRPr="008621F8">
        <w:rPr>
          <w:rFonts w:ascii="Times New Roman" w:eastAsia="仿宋" w:hAnsi="Times New Roman"/>
          <w:sz w:val="24"/>
          <w:szCs w:val="24"/>
        </w:rPr>
        <w:t>：聚合物聚合度的相似转变。</w:t>
      </w:r>
    </w:p>
    <w:p w14:paraId="32235B55" w14:textId="77777777" w:rsidR="005A4FB5" w:rsidRPr="008621F8" w:rsidRDefault="005A4FB5" w:rsidP="00DD7E6A">
      <w:pPr>
        <w:numPr>
          <w:ilvl w:val="0"/>
          <w:numId w:val="1"/>
        </w:numPr>
        <w:spacing w:beforeLines="100" w:before="312" w:line="360" w:lineRule="auto"/>
        <w:rPr>
          <w:rFonts w:ascii="Times New Roman" w:eastAsia="仿宋" w:hAnsi="Times New Roman"/>
          <w:b/>
          <w:sz w:val="32"/>
          <w:szCs w:val="32"/>
        </w:rPr>
      </w:pPr>
      <w:r w:rsidRPr="008621F8">
        <w:rPr>
          <w:rFonts w:ascii="Times New Roman" w:eastAsia="仿宋" w:hAnsi="Times New Roman" w:hint="eastAsia"/>
          <w:b/>
          <w:sz w:val="32"/>
          <w:szCs w:val="32"/>
        </w:rPr>
        <w:t>课程目标对应的教学内容</w:t>
      </w:r>
    </w:p>
    <w:p w14:paraId="303D06CC" w14:textId="77777777" w:rsidR="001E57EF" w:rsidRDefault="005A4FB5" w:rsidP="001E57EF">
      <w:pPr>
        <w:tabs>
          <w:tab w:val="left" w:pos="420"/>
        </w:tabs>
        <w:spacing w:line="360" w:lineRule="auto"/>
        <w:ind w:firstLineChars="200" w:firstLine="560"/>
        <w:rPr>
          <w:rFonts w:ascii="Times New Roman" w:eastAsia="仿宋" w:hAnsi="Times New Roman"/>
          <w:bCs/>
          <w:sz w:val="28"/>
          <w:szCs w:val="28"/>
        </w:rPr>
      </w:pPr>
      <w:r w:rsidRPr="008621F8">
        <w:rPr>
          <w:rFonts w:ascii="Times New Roman" w:eastAsia="仿宋" w:hAnsi="Times New Roman" w:hint="eastAsia"/>
          <w:bCs/>
          <w:sz w:val="28"/>
          <w:szCs w:val="28"/>
        </w:rPr>
        <w:t>课程目标</w:t>
      </w:r>
      <w:r w:rsidRPr="008621F8">
        <w:rPr>
          <w:rFonts w:ascii="Times New Roman" w:eastAsia="仿宋" w:hAnsi="Times New Roman" w:hint="eastAsia"/>
          <w:bCs/>
          <w:sz w:val="28"/>
          <w:szCs w:val="28"/>
        </w:rPr>
        <w:t>1</w:t>
      </w:r>
      <w:r w:rsidRPr="008621F8">
        <w:rPr>
          <w:rFonts w:ascii="Times New Roman" w:eastAsia="仿宋" w:hAnsi="Times New Roman" w:hint="eastAsia"/>
          <w:bCs/>
          <w:sz w:val="28"/>
          <w:szCs w:val="28"/>
        </w:rPr>
        <w:t>对应本课程教学内容的第一章</w:t>
      </w:r>
      <w:r w:rsidRPr="008621F8">
        <w:rPr>
          <w:rFonts w:ascii="Times New Roman" w:eastAsia="仿宋" w:hAnsi="Times New Roman" w:hint="eastAsia"/>
          <w:bCs/>
          <w:sz w:val="28"/>
          <w:szCs w:val="28"/>
        </w:rPr>
        <w:t>~</w:t>
      </w:r>
      <w:r w:rsidRPr="008621F8">
        <w:rPr>
          <w:rFonts w:ascii="Times New Roman" w:eastAsia="仿宋" w:hAnsi="Times New Roman" w:hint="eastAsia"/>
          <w:bCs/>
          <w:sz w:val="28"/>
          <w:szCs w:val="28"/>
        </w:rPr>
        <w:t>第</w:t>
      </w:r>
      <w:r w:rsidR="00E71B2A" w:rsidRPr="008621F8">
        <w:rPr>
          <w:rFonts w:ascii="Times New Roman" w:eastAsia="仿宋" w:hAnsi="Times New Roman" w:hint="eastAsia"/>
          <w:bCs/>
          <w:sz w:val="28"/>
          <w:szCs w:val="28"/>
        </w:rPr>
        <w:t>九</w:t>
      </w:r>
      <w:r w:rsidRPr="008621F8">
        <w:rPr>
          <w:rFonts w:ascii="Times New Roman" w:eastAsia="仿宋" w:hAnsi="Times New Roman" w:hint="eastAsia"/>
          <w:bCs/>
          <w:sz w:val="28"/>
          <w:szCs w:val="28"/>
        </w:rPr>
        <w:t>章；</w:t>
      </w:r>
    </w:p>
    <w:p w14:paraId="4F317EFD" w14:textId="77777777" w:rsidR="001E57EF" w:rsidRDefault="005A4FB5" w:rsidP="001E57EF">
      <w:pPr>
        <w:tabs>
          <w:tab w:val="left" w:pos="420"/>
        </w:tabs>
        <w:spacing w:line="360" w:lineRule="auto"/>
        <w:ind w:firstLineChars="200" w:firstLine="560"/>
        <w:rPr>
          <w:rFonts w:ascii="Times New Roman" w:eastAsia="仿宋" w:hAnsi="Times New Roman"/>
          <w:bCs/>
          <w:sz w:val="28"/>
          <w:szCs w:val="28"/>
        </w:rPr>
      </w:pPr>
      <w:r w:rsidRPr="008621F8">
        <w:rPr>
          <w:rFonts w:ascii="Times New Roman" w:eastAsia="仿宋" w:hAnsi="Times New Roman" w:hint="eastAsia"/>
          <w:bCs/>
          <w:sz w:val="28"/>
          <w:szCs w:val="28"/>
        </w:rPr>
        <w:t>课程目标</w:t>
      </w:r>
      <w:r w:rsidRPr="008621F8">
        <w:rPr>
          <w:rFonts w:ascii="Times New Roman" w:eastAsia="仿宋" w:hAnsi="Times New Roman" w:hint="eastAsia"/>
          <w:bCs/>
          <w:sz w:val="28"/>
          <w:szCs w:val="28"/>
        </w:rPr>
        <w:t>2</w:t>
      </w:r>
      <w:r w:rsidRPr="008621F8">
        <w:rPr>
          <w:rFonts w:ascii="Times New Roman" w:eastAsia="仿宋" w:hAnsi="Times New Roman" w:hint="eastAsia"/>
          <w:bCs/>
          <w:sz w:val="28"/>
          <w:szCs w:val="28"/>
        </w:rPr>
        <w:t>对应本课程教学内容的第一章</w:t>
      </w:r>
      <w:r w:rsidRPr="008621F8">
        <w:rPr>
          <w:rFonts w:ascii="Times New Roman" w:eastAsia="仿宋" w:hAnsi="Times New Roman" w:hint="eastAsia"/>
          <w:bCs/>
          <w:sz w:val="28"/>
          <w:szCs w:val="28"/>
        </w:rPr>
        <w:t>~</w:t>
      </w:r>
      <w:r w:rsidRPr="008621F8">
        <w:rPr>
          <w:rFonts w:ascii="Times New Roman" w:eastAsia="仿宋" w:hAnsi="Times New Roman" w:hint="eastAsia"/>
          <w:bCs/>
          <w:sz w:val="28"/>
          <w:szCs w:val="28"/>
        </w:rPr>
        <w:t>第</w:t>
      </w:r>
      <w:r w:rsidR="00E71B2A" w:rsidRPr="008621F8">
        <w:rPr>
          <w:rFonts w:ascii="Times New Roman" w:eastAsia="仿宋" w:hAnsi="Times New Roman" w:hint="eastAsia"/>
          <w:bCs/>
          <w:sz w:val="28"/>
          <w:szCs w:val="28"/>
        </w:rPr>
        <w:t>九</w:t>
      </w:r>
      <w:r w:rsidRPr="008621F8">
        <w:rPr>
          <w:rFonts w:ascii="Times New Roman" w:eastAsia="仿宋" w:hAnsi="Times New Roman" w:hint="eastAsia"/>
          <w:bCs/>
          <w:sz w:val="28"/>
          <w:szCs w:val="28"/>
        </w:rPr>
        <w:t>章</w:t>
      </w:r>
      <w:r w:rsidR="00E71B2A" w:rsidRPr="008621F8">
        <w:rPr>
          <w:rFonts w:ascii="Times New Roman" w:eastAsia="仿宋" w:hAnsi="Times New Roman" w:hint="eastAsia"/>
          <w:bCs/>
          <w:sz w:val="28"/>
          <w:szCs w:val="28"/>
        </w:rPr>
        <w:t>；</w:t>
      </w:r>
    </w:p>
    <w:p w14:paraId="40C18D29" w14:textId="77777777" w:rsidR="001E57EF" w:rsidRDefault="00E71B2A" w:rsidP="001E57EF">
      <w:pPr>
        <w:tabs>
          <w:tab w:val="left" w:pos="420"/>
        </w:tabs>
        <w:spacing w:line="360" w:lineRule="auto"/>
        <w:ind w:firstLineChars="200" w:firstLine="560"/>
        <w:rPr>
          <w:rFonts w:ascii="Times New Roman" w:eastAsia="仿宋" w:hAnsi="Times New Roman"/>
          <w:bCs/>
          <w:sz w:val="28"/>
          <w:szCs w:val="28"/>
        </w:rPr>
      </w:pPr>
      <w:r w:rsidRPr="008621F8">
        <w:rPr>
          <w:rFonts w:ascii="Times New Roman" w:eastAsia="仿宋" w:hAnsi="Times New Roman" w:hint="eastAsia"/>
          <w:bCs/>
          <w:sz w:val="28"/>
          <w:szCs w:val="28"/>
        </w:rPr>
        <w:t>课程目标</w:t>
      </w:r>
      <w:r w:rsidRPr="008621F8">
        <w:rPr>
          <w:rFonts w:ascii="Times New Roman" w:eastAsia="仿宋" w:hAnsi="Times New Roman"/>
          <w:bCs/>
          <w:sz w:val="28"/>
          <w:szCs w:val="28"/>
        </w:rPr>
        <w:t>3</w:t>
      </w:r>
      <w:r w:rsidRPr="008621F8">
        <w:rPr>
          <w:rFonts w:ascii="Times New Roman" w:eastAsia="仿宋" w:hAnsi="Times New Roman" w:hint="eastAsia"/>
          <w:bCs/>
          <w:sz w:val="28"/>
          <w:szCs w:val="28"/>
        </w:rPr>
        <w:t>对应本课程教学内容的第一章</w:t>
      </w:r>
      <w:r w:rsidRPr="008621F8">
        <w:rPr>
          <w:rFonts w:ascii="Times New Roman" w:eastAsia="仿宋" w:hAnsi="Times New Roman" w:hint="eastAsia"/>
          <w:bCs/>
          <w:sz w:val="28"/>
          <w:szCs w:val="28"/>
        </w:rPr>
        <w:t>~</w:t>
      </w:r>
      <w:r w:rsidRPr="008621F8">
        <w:rPr>
          <w:rFonts w:ascii="Times New Roman" w:eastAsia="仿宋" w:hAnsi="Times New Roman" w:hint="eastAsia"/>
          <w:bCs/>
          <w:sz w:val="28"/>
          <w:szCs w:val="28"/>
        </w:rPr>
        <w:t>第九章；</w:t>
      </w:r>
    </w:p>
    <w:p w14:paraId="1173A57F" w14:textId="38E19297" w:rsidR="005A4FB5" w:rsidRPr="008621F8" w:rsidRDefault="00E71B2A" w:rsidP="001E57EF">
      <w:pPr>
        <w:tabs>
          <w:tab w:val="left" w:pos="420"/>
        </w:tabs>
        <w:spacing w:line="360" w:lineRule="auto"/>
        <w:ind w:firstLineChars="200" w:firstLine="560"/>
        <w:rPr>
          <w:rFonts w:ascii="Times New Roman" w:eastAsia="仿宋" w:hAnsi="Times New Roman"/>
          <w:bCs/>
          <w:sz w:val="28"/>
          <w:szCs w:val="28"/>
        </w:rPr>
      </w:pPr>
      <w:r w:rsidRPr="008621F8">
        <w:rPr>
          <w:rFonts w:ascii="Times New Roman" w:eastAsia="仿宋" w:hAnsi="Times New Roman" w:hint="eastAsia"/>
          <w:bCs/>
          <w:sz w:val="28"/>
          <w:szCs w:val="28"/>
        </w:rPr>
        <w:t>课程目标</w:t>
      </w:r>
      <w:r w:rsidRPr="008621F8">
        <w:rPr>
          <w:rFonts w:ascii="Times New Roman" w:eastAsia="仿宋" w:hAnsi="Times New Roman"/>
          <w:bCs/>
          <w:sz w:val="28"/>
          <w:szCs w:val="28"/>
        </w:rPr>
        <w:t>4</w:t>
      </w:r>
      <w:r w:rsidRPr="008621F8">
        <w:rPr>
          <w:rFonts w:ascii="Times New Roman" w:eastAsia="仿宋" w:hAnsi="Times New Roman" w:hint="eastAsia"/>
          <w:bCs/>
          <w:sz w:val="28"/>
          <w:szCs w:val="28"/>
        </w:rPr>
        <w:t>对应本课程教学内容的第一章</w:t>
      </w:r>
      <w:r w:rsidRPr="008621F8">
        <w:rPr>
          <w:rFonts w:ascii="Times New Roman" w:eastAsia="仿宋" w:hAnsi="Times New Roman" w:hint="eastAsia"/>
          <w:bCs/>
          <w:sz w:val="28"/>
          <w:szCs w:val="28"/>
        </w:rPr>
        <w:t>~</w:t>
      </w:r>
      <w:r w:rsidRPr="008621F8">
        <w:rPr>
          <w:rFonts w:ascii="Times New Roman" w:eastAsia="仿宋" w:hAnsi="Times New Roman" w:hint="eastAsia"/>
          <w:bCs/>
          <w:sz w:val="28"/>
          <w:szCs w:val="28"/>
        </w:rPr>
        <w:t>第九章</w:t>
      </w:r>
      <w:r w:rsidR="005A4FB5" w:rsidRPr="008621F8">
        <w:rPr>
          <w:rFonts w:ascii="Times New Roman" w:eastAsia="仿宋" w:hAnsi="Times New Roman" w:hint="eastAsia"/>
          <w:bCs/>
          <w:sz w:val="28"/>
          <w:szCs w:val="28"/>
        </w:rPr>
        <w:t>。</w:t>
      </w:r>
    </w:p>
    <w:p w14:paraId="313C1F16" w14:textId="77777777" w:rsidR="002D41EB" w:rsidRPr="008621F8" w:rsidRDefault="00222419" w:rsidP="00DD7E6A">
      <w:pPr>
        <w:numPr>
          <w:ilvl w:val="0"/>
          <w:numId w:val="1"/>
        </w:numPr>
        <w:spacing w:beforeLines="100" w:before="312" w:line="360" w:lineRule="auto"/>
        <w:rPr>
          <w:rFonts w:ascii="Times New Roman" w:eastAsia="仿宋" w:hAnsi="Times New Roman"/>
          <w:b/>
          <w:sz w:val="32"/>
          <w:szCs w:val="32"/>
        </w:rPr>
      </w:pPr>
      <w:r w:rsidRPr="008621F8">
        <w:rPr>
          <w:rFonts w:ascii="Times New Roman" w:eastAsia="仿宋" w:hAnsi="Times New Roman"/>
          <w:b/>
          <w:sz w:val="32"/>
          <w:szCs w:val="32"/>
        </w:rPr>
        <w:t>考核方式及成绩评定标准</w:t>
      </w:r>
    </w:p>
    <w:p w14:paraId="6A815439" w14:textId="77777777" w:rsidR="002D41EB" w:rsidRPr="00C9009A" w:rsidRDefault="00222419" w:rsidP="00DD7E6A">
      <w:pPr>
        <w:numPr>
          <w:ilvl w:val="0"/>
          <w:numId w:val="5"/>
        </w:numPr>
        <w:spacing w:beforeLines="50" w:before="156" w:line="360" w:lineRule="auto"/>
        <w:rPr>
          <w:rFonts w:ascii="Times New Roman" w:eastAsia="仿宋" w:hAnsi="Times New Roman"/>
          <w:bCs/>
          <w:sz w:val="30"/>
          <w:szCs w:val="30"/>
        </w:rPr>
      </w:pPr>
      <w:r w:rsidRPr="00C9009A">
        <w:rPr>
          <w:rFonts w:ascii="Times New Roman" w:eastAsia="仿宋" w:hAnsi="Times New Roman"/>
          <w:b/>
          <w:sz w:val="30"/>
          <w:szCs w:val="30"/>
        </w:rPr>
        <w:t>课程考核方式</w:t>
      </w:r>
    </w:p>
    <w:p w14:paraId="7E89089D" w14:textId="6978BE0E" w:rsidR="002D41EB" w:rsidRPr="00C9009A" w:rsidRDefault="00222419" w:rsidP="00DD7E6A">
      <w:pPr>
        <w:tabs>
          <w:tab w:val="left" w:pos="420"/>
        </w:tabs>
        <w:spacing w:afterLines="50" w:after="156" w:line="360" w:lineRule="auto"/>
        <w:ind w:firstLineChars="200" w:firstLine="560"/>
        <w:rPr>
          <w:rFonts w:ascii="Times New Roman" w:eastAsia="仿宋" w:hAnsi="Times New Roman"/>
          <w:bCs/>
          <w:sz w:val="28"/>
          <w:szCs w:val="28"/>
        </w:rPr>
      </w:pPr>
      <w:r w:rsidRPr="00C9009A">
        <w:rPr>
          <w:rFonts w:ascii="Times New Roman" w:eastAsia="仿宋" w:hAnsi="Times New Roman"/>
          <w:bCs/>
          <w:sz w:val="28"/>
          <w:szCs w:val="28"/>
        </w:rPr>
        <w:t>课程考核包括</w:t>
      </w:r>
      <w:r w:rsidR="00FA0F28" w:rsidRPr="00C9009A">
        <w:rPr>
          <w:rFonts w:ascii="Times New Roman" w:eastAsia="仿宋" w:hAnsi="Times New Roman" w:hint="eastAsia"/>
          <w:bCs/>
          <w:sz w:val="28"/>
          <w:szCs w:val="28"/>
        </w:rPr>
        <w:t>课后作业及随堂测试、线上线下考核、</w:t>
      </w:r>
      <w:r w:rsidR="00FA0F28" w:rsidRPr="00C9009A">
        <w:rPr>
          <w:rFonts w:ascii="Times New Roman" w:eastAsia="仿宋" w:hAnsi="Times New Roman"/>
          <w:bCs/>
          <w:sz w:val="28"/>
          <w:szCs w:val="28"/>
        </w:rPr>
        <w:t>期中考试、期末考试</w:t>
      </w:r>
      <w:r w:rsidRPr="00C9009A">
        <w:rPr>
          <w:rFonts w:ascii="Times New Roman" w:eastAsia="仿宋" w:hAnsi="Times New Roman"/>
          <w:bCs/>
          <w:sz w:val="28"/>
          <w:szCs w:val="28"/>
        </w:rPr>
        <w:t>等部分，各部分的比例分别如下：</w:t>
      </w:r>
      <w:r w:rsidRPr="00C9009A">
        <w:rPr>
          <w:rFonts w:ascii="Times New Roman" w:eastAsia="仿宋" w:hAnsi="Times New Roman"/>
          <w:bCs/>
          <w:sz w:val="28"/>
          <w:szCs w:val="28"/>
        </w:rPr>
        <w:t xml:space="preserve"> </w:t>
      </w:r>
    </w:p>
    <w:tbl>
      <w:tblPr>
        <w:tblW w:w="8500" w:type="dxa"/>
        <w:tblLayout w:type="fixed"/>
        <w:tblLook w:val="04A0" w:firstRow="1" w:lastRow="0" w:firstColumn="1" w:lastColumn="0" w:noHBand="0" w:noVBand="1"/>
      </w:tblPr>
      <w:tblGrid>
        <w:gridCol w:w="779"/>
        <w:gridCol w:w="2879"/>
        <w:gridCol w:w="2746"/>
        <w:gridCol w:w="2096"/>
      </w:tblGrid>
      <w:tr w:rsidR="008621F8" w:rsidRPr="008621F8" w14:paraId="399A8AFA" w14:textId="77777777">
        <w:trPr>
          <w:trHeight w:val="27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A1C5D2D" w14:textId="77777777" w:rsidR="002D41EB" w:rsidRPr="008621F8" w:rsidRDefault="00222419" w:rsidP="00DD7E6A">
            <w:pPr>
              <w:widowControl/>
              <w:spacing w:line="360" w:lineRule="auto"/>
              <w:jc w:val="center"/>
              <w:rPr>
                <w:rFonts w:ascii="Times New Roman" w:eastAsia="仿宋" w:hAnsi="Times New Roman"/>
                <w:b/>
                <w:kern w:val="0"/>
                <w:sz w:val="28"/>
                <w:szCs w:val="28"/>
              </w:rPr>
            </w:pPr>
            <w:r w:rsidRPr="008621F8">
              <w:rPr>
                <w:rFonts w:ascii="Times New Roman" w:eastAsia="仿宋" w:hAnsi="Times New Roman"/>
                <w:b/>
                <w:kern w:val="0"/>
                <w:sz w:val="28"/>
                <w:szCs w:val="28"/>
              </w:rPr>
              <w:t>序号</w:t>
            </w:r>
          </w:p>
        </w:tc>
        <w:tc>
          <w:tcPr>
            <w:tcW w:w="2879" w:type="dxa"/>
            <w:tcBorders>
              <w:top w:val="single" w:sz="4" w:space="0" w:color="auto"/>
              <w:left w:val="nil"/>
              <w:bottom w:val="single" w:sz="4" w:space="0" w:color="auto"/>
              <w:right w:val="single" w:sz="4" w:space="0" w:color="auto"/>
            </w:tcBorders>
            <w:shd w:val="clear" w:color="auto" w:fill="auto"/>
            <w:vAlign w:val="center"/>
          </w:tcPr>
          <w:p w14:paraId="5D2F8826" w14:textId="77777777" w:rsidR="002D41EB" w:rsidRPr="008621F8" w:rsidRDefault="00222419" w:rsidP="00DD7E6A">
            <w:pPr>
              <w:widowControl/>
              <w:spacing w:line="360" w:lineRule="auto"/>
              <w:jc w:val="center"/>
              <w:rPr>
                <w:rFonts w:ascii="Times New Roman" w:eastAsia="仿宋" w:hAnsi="Times New Roman"/>
                <w:b/>
                <w:kern w:val="0"/>
                <w:sz w:val="28"/>
                <w:szCs w:val="28"/>
              </w:rPr>
            </w:pPr>
            <w:r w:rsidRPr="008621F8">
              <w:rPr>
                <w:rFonts w:ascii="Times New Roman" w:eastAsia="仿宋" w:hAnsi="Times New Roman"/>
                <w:b/>
                <w:kern w:val="0"/>
                <w:sz w:val="28"/>
                <w:szCs w:val="28"/>
              </w:rPr>
              <w:t>考核方式</w:t>
            </w:r>
          </w:p>
        </w:tc>
        <w:tc>
          <w:tcPr>
            <w:tcW w:w="2746" w:type="dxa"/>
            <w:tcBorders>
              <w:top w:val="single" w:sz="4" w:space="0" w:color="auto"/>
              <w:left w:val="nil"/>
              <w:bottom w:val="single" w:sz="4" w:space="0" w:color="auto"/>
              <w:right w:val="single" w:sz="4" w:space="0" w:color="auto"/>
            </w:tcBorders>
            <w:shd w:val="clear" w:color="auto" w:fill="auto"/>
            <w:vAlign w:val="center"/>
          </w:tcPr>
          <w:p w14:paraId="0386FCDD" w14:textId="77777777" w:rsidR="002D41EB" w:rsidRPr="008621F8" w:rsidRDefault="00222419" w:rsidP="00DD7E6A">
            <w:pPr>
              <w:widowControl/>
              <w:spacing w:line="360" w:lineRule="auto"/>
              <w:jc w:val="center"/>
              <w:rPr>
                <w:rFonts w:ascii="Times New Roman" w:eastAsia="仿宋" w:hAnsi="Times New Roman"/>
                <w:b/>
                <w:kern w:val="0"/>
                <w:sz w:val="28"/>
                <w:szCs w:val="28"/>
              </w:rPr>
            </w:pPr>
            <w:r w:rsidRPr="008621F8">
              <w:rPr>
                <w:rFonts w:ascii="Times New Roman" w:eastAsia="仿宋" w:hAnsi="Times New Roman"/>
                <w:b/>
                <w:kern w:val="0"/>
                <w:sz w:val="28"/>
                <w:szCs w:val="28"/>
              </w:rPr>
              <w:t>所占成绩比例（</w:t>
            </w:r>
            <w:r w:rsidRPr="008621F8">
              <w:rPr>
                <w:rFonts w:ascii="Times New Roman" w:eastAsia="仿宋" w:hAnsi="Times New Roman"/>
                <w:b/>
                <w:kern w:val="0"/>
                <w:sz w:val="28"/>
                <w:szCs w:val="28"/>
              </w:rPr>
              <w:t>%</w:t>
            </w:r>
            <w:r w:rsidRPr="008621F8">
              <w:rPr>
                <w:rFonts w:ascii="Times New Roman" w:eastAsia="仿宋" w:hAnsi="Times New Roman"/>
                <w:b/>
                <w:kern w:val="0"/>
                <w:sz w:val="28"/>
                <w:szCs w:val="28"/>
              </w:rPr>
              <w:t>）</w:t>
            </w:r>
          </w:p>
        </w:tc>
        <w:tc>
          <w:tcPr>
            <w:tcW w:w="2096" w:type="dxa"/>
            <w:tcBorders>
              <w:top w:val="single" w:sz="4" w:space="0" w:color="auto"/>
              <w:left w:val="nil"/>
              <w:bottom w:val="single" w:sz="4" w:space="0" w:color="auto"/>
              <w:right w:val="single" w:sz="4" w:space="0" w:color="auto"/>
            </w:tcBorders>
          </w:tcPr>
          <w:p w14:paraId="6C9F62B4" w14:textId="77777777" w:rsidR="002D41EB" w:rsidRPr="008621F8" w:rsidRDefault="00222419" w:rsidP="00DD7E6A">
            <w:pPr>
              <w:widowControl/>
              <w:spacing w:line="360" w:lineRule="auto"/>
              <w:jc w:val="center"/>
              <w:rPr>
                <w:rFonts w:ascii="Times New Roman" w:eastAsia="仿宋" w:hAnsi="Times New Roman"/>
                <w:b/>
                <w:kern w:val="0"/>
                <w:sz w:val="28"/>
                <w:szCs w:val="28"/>
              </w:rPr>
            </w:pPr>
            <w:r w:rsidRPr="008621F8">
              <w:rPr>
                <w:rFonts w:ascii="Times New Roman" w:eastAsia="仿宋" w:hAnsi="Times New Roman"/>
                <w:b/>
                <w:kern w:val="0"/>
                <w:sz w:val="28"/>
                <w:szCs w:val="28"/>
              </w:rPr>
              <w:t>对应课程目标</w:t>
            </w:r>
          </w:p>
        </w:tc>
      </w:tr>
      <w:tr w:rsidR="008621F8" w:rsidRPr="008621F8" w14:paraId="75C6FE43" w14:textId="77777777">
        <w:trPr>
          <w:trHeight w:val="558"/>
        </w:trPr>
        <w:tc>
          <w:tcPr>
            <w:tcW w:w="779" w:type="dxa"/>
            <w:tcBorders>
              <w:top w:val="nil"/>
              <w:left w:val="single" w:sz="4" w:space="0" w:color="auto"/>
              <w:bottom w:val="single" w:sz="4" w:space="0" w:color="auto"/>
              <w:right w:val="single" w:sz="4" w:space="0" w:color="auto"/>
            </w:tcBorders>
            <w:shd w:val="clear" w:color="auto" w:fill="auto"/>
          </w:tcPr>
          <w:p w14:paraId="78D26EC3"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1</w:t>
            </w:r>
          </w:p>
        </w:tc>
        <w:tc>
          <w:tcPr>
            <w:tcW w:w="2879" w:type="dxa"/>
            <w:tcBorders>
              <w:top w:val="nil"/>
              <w:left w:val="nil"/>
              <w:bottom w:val="single" w:sz="4" w:space="0" w:color="auto"/>
              <w:right w:val="single" w:sz="4" w:space="0" w:color="auto"/>
            </w:tcBorders>
            <w:shd w:val="clear" w:color="auto" w:fill="auto"/>
            <w:vAlign w:val="center"/>
          </w:tcPr>
          <w:p w14:paraId="3BF015CB"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课后作业及随堂测试</w:t>
            </w:r>
          </w:p>
        </w:tc>
        <w:tc>
          <w:tcPr>
            <w:tcW w:w="2746" w:type="dxa"/>
            <w:tcBorders>
              <w:top w:val="nil"/>
              <w:left w:val="nil"/>
              <w:bottom w:val="single" w:sz="4" w:space="0" w:color="auto"/>
              <w:right w:val="single" w:sz="4" w:space="0" w:color="auto"/>
            </w:tcBorders>
            <w:shd w:val="clear" w:color="auto" w:fill="auto"/>
            <w:vAlign w:val="center"/>
          </w:tcPr>
          <w:p w14:paraId="0480D668" w14:textId="77777777" w:rsidR="002D41EB" w:rsidRPr="008621F8" w:rsidRDefault="00222419" w:rsidP="00DD7E6A">
            <w:pPr>
              <w:widowControl/>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30</w:t>
            </w:r>
          </w:p>
        </w:tc>
        <w:tc>
          <w:tcPr>
            <w:tcW w:w="2096" w:type="dxa"/>
            <w:tcBorders>
              <w:top w:val="nil"/>
              <w:left w:val="nil"/>
              <w:bottom w:val="single" w:sz="4" w:space="0" w:color="auto"/>
              <w:right w:val="single" w:sz="4" w:space="0" w:color="auto"/>
            </w:tcBorders>
          </w:tcPr>
          <w:p w14:paraId="5DADF619" w14:textId="77777777" w:rsidR="002D41EB" w:rsidRPr="008621F8" w:rsidRDefault="00222419" w:rsidP="00DD7E6A">
            <w:pPr>
              <w:widowControl/>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1</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2</w:t>
            </w:r>
          </w:p>
        </w:tc>
      </w:tr>
      <w:tr w:rsidR="008621F8" w:rsidRPr="008621F8" w14:paraId="69B7E45C" w14:textId="77777777">
        <w:trPr>
          <w:trHeight w:val="558"/>
        </w:trPr>
        <w:tc>
          <w:tcPr>
            <w:tcW w:w="779" w:type="dxa"/>
            <w:tcBorders>
              <w:top w:val="nil"/>
              <w:left w:val="single" w:sz="4" w:space="0" w:color="auto"/>
              <w:bottom w:val="single" w:sz="4" w:space="0" w:color="auto"/>
              <w:right w:val="single" w:sz="4" w:space="0" w:color="auto"/>
            </w:tcBorders>
            <w:shd w:val="clear" w:color="auto" w:fill="auto"/>
          </w:tcPr>
          <w:p w14:paraId="6E1540BB"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2</w:t>
            </w:r>
          </w:p>
        </w:tc>
        <w:tc>
          <w:tcPr>
            <w:tcW w:w="2879" w:type="dxa"/>
            <w:tcBorders>
              <w:top w:val="nil"/>
              <w:left w:val="nil"/>
              <w:bottom w:val="single" w:sz="4" w:space="0" w:color="auto"/>
              <w:right w:val="single" w:sz="4" w:space="0" w:color="auto"/>
            </w:tcBorders>
            <w:shd w:val="clear" w:color="auto" w:fill="auto"/>
            <w:vAlign w:val="center"/>
          </w:tcPr>
          <w:p w14:paraId="40613175"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线上线下考核</w:t>
            </w:r>
          </w:p>
        </w:tc>
        <w:tc>
          <w:tcPr>
            <w:tcW w:w="2746" w:type="dxa"/>
            <w:tcBorders>
              <w:top w:val="nil"/>
              <w:left w:val="nil"/>
              <w:bottom w:val="single" w:sz="4" w:space="0" w:color="auto"/>
              <w:right w:val="single" w:sz="4" w:space="0" w:color="auto"/>
            </w:tcBorders>
            <w:shd w:val="clear" w:color="auto" w:fill="auto"/>
            <w:vAlign w:val="center"/>
          </w:tcPr>
          <w:p w14:paraId="6BB32227" w14:textId="77777777" w:rsidR="002D41EB" w:rsidRPr="008621F8" w:rsidRDefault="00222419" w:rsidP="00DD7E6A">
            <w:pPr>
              <w:widowControl/>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10</w:t>
            </w:r>
          </w:p>
        </w:tc>
        <w:tc>
          <w:tcPr>
            <w:tcW w:w="2096" w:type="dxa"/>
            <w:tcBorders>
              <w:top w:val="nil"/>
              <w:left w:val="nil"/>
              <w:bottom w:val="single" w:sz="4" w:space="0" w:color="auto"/>
              <w:right w:val="single" w:sz="4" w:space="0" w:color="auto"/>
            </w:tcBorders>
          </w:tcPr>
          <w:p w14:paraId="52322B67" w14:textId="77777777" w:rsidR="002D41EB" w:rsidRPr="008621F8" w:rsidRDefault="00222419" w:rsidP="00DD7E6A">
            <w:pPr>
              <w:widowControl/>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2</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3</w:t>
            </w:r>
          </w:p>
        </w:tc>
      </w:tr>
      <w:tr w:rsidR="008621F8" w:rsidRPr="008621F8" w14:paraId="3544DB0C" w14:textId="77777777">
        <w:trPr>
          <w:trHeight w:val="558"/>
        </w:trPr>
        <w:tc>
          <w:tcPr>
            <w:tcW w:w="779" w:type="dxa"/>
            <w:tcBorders>
              <w:top w:val="single" w:sz="4" w:space="0" w:color="auto"/>
              <w:left w:val="single" w:sz="4" w:space="0" w:color="auto"/>
              <w:bottom w:val="single" w:sz="4" w:space="0" w:color="auto"/>
              <w:right w:val="single" w:sz="4" w:space="0" w:color="auto"/>
            </w:tcBorders>
            <w:shd w:val="clear" w:color="auto" w:fill="auto"/>
          </w:tcPr>
          <w:p w14:paraId="4EC0845F"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3</w:t>
            </w:r>
          </w:p>
        </w:tc>
        <w:tc>
          <w:tcPr>
            <w:tcW w:w="2879" w:type="dxa"/>
            <w:tcBorders>
              <w:top w:val="single" w:sz="4" w:space="0" w:color="auto"/>
              <w:left w:val="nil"/>
              <w:bottom w:val="single" w:sz="4" w:space="0" w:color="auto"/>
              <w:right w:val="single" w:sz="4" w:space="0" w:color="auto"/>
            </w:tcBorders>
            <w:shd w:val="clear" w:color="auto" w:fill="auto"/>
            <w:vAlign w:val="center"/>
          </w:tcPr>
          <w:p w14:paraId="4AA32061"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期中考试</w:t>
            </w:r>
          </w:p>
        </w:tc>
        <w:tc>
          <w:tcPr>
            <w:tcW w:w="2746" w:type="dxa"/>
            <w:tcBorders>
              <w:top w:val="single" w:sz="4" w:space="0" w:color="auto"/>
              <w:left w:val="nil"/>
              <w:bottom w:val="single" w:sz="4" w:space="0" w:color="auto"/>
              <w:right w:val="single" w:sz="4" w:space="0" w:color="auto"/>
            </w:tcBorders>
            <w:shd w:val="clear" w:color="auto" w:fill="auto"/>
            <w:vAlign w:val="center"/>
          </w:tcPr>
          <w:p w14:paraId="6F1E0A58" w14:textId="77777777" w:rsidR="002D41EB" w:rsidRPr="008621F8" w:rsidRDefault="00222419" w:rsidP="00DD7E6A">
            <w:pPr>
              <w:widowControl/>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10</w:t>
            </w:r>
          </w:p>
        </w:tc>
        <w:tc>
          <w:tcPr>
            <w:tcW w:w="2096" w:type="dxa"/>
            <w:tcBorders>
              <w:top w:val="single" w:sz="4" w:space="0" w:color="auto"/>
              <w:left w:val="nil"/>
              <w:bottom w:val="single" w:sz="4" w:space="0" w:color="auto"/>
              <w:right w:val="single" w:sz="4" w:space="0" w:color="auto"/>
            </w:tcBorders>
          </w:tcPr>
          <w:p w14:paraId="6E7FBB64" w14:textId="77777777" w:rsidR="002D41EB" w:rsidRPr="008621F8" w:rsidRDefault="00222419" w:rsidP="00DD7E6A">
            <w:pPr>
              <w:widowControl/>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1</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2</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3</w:t>
            </w:r>
          </w:p>
        </w:tc>
      </w:tr>
      <w:tr w:rsidR="008621F8" w:rsidRPr="008621F8" w14:paraId="385139DD" w14:textId="77777777">
        <w:trPr>
          <w:trHeight w:val="270"/>
        </w:trPr>
        <w:tc>
          <w:tcPr>
            <w:tcW w:w="779" w:type="dxa"/>
            <w:tcBorders>
              <w:top w:val="nil"/>
              <w:left w:val="single" w:sz="4" w:space="0" w:color="auto"/>
              <w:bottom w:val="single" w:sz="4" w:space="0" w:color="auto"/>
              <w:right w:val="single" w:sz="4" w:space="0" w:color="auto"/>
            </w:tcBorders>
            <w:shd w:val="clear" w:color="auto" w:fill="auto"/>
          </w:tcPr>
          <w:p w14:paraId="2D942E9B"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4</w:t>
            </w:r>
          </w:p>
        </w:tc>
        <w:tc>
          <w:tcPr>
            <w:tcW w:w="2879" w:type="dxa"/>
            <w:tcBorders>
              <w:top w:val="nil"/>
              <w:left w:val="nil"/>
              <w:bottom w:val="single" w:sz="4" w:space="0" w:color="auto"/>
              <w:right w:val="single" w:sz="4" w:space="0" w:color="auto"/>
            </w:tcBorders>
            <w:shd w:val="clear" w:color="auto" w:fill="auto"/>
            <w:vAlign w:val="center"/>
          </w:tcPr>
          <w:p w14:paraId="28CCC295" w14:textId="77777777" w:rsidR="002D41EB" w:rsidRPr="008621F8" w:rsidRDefault="00222419" w:rsidP="00DD7E6A">
            <w:pPr>
              <w:spacing w:line="360" w:lineRule="auto"/>
              <w:jc w:val="center"/>
              <w:rPr>
                <w:rFonts w:ascii="Times New Roman" w:eastAsia="仿宋" w:hAnsi="Times New Roman"/>
                <w:sz w:val="28"/>
                <w:szCs w:val="28"/>
              </w:rPr>
            </w:pPr>
            <w:r w:rsidRPr="008621F8">
              <w:rPr>
                <w:rFonts w:ascii="Times New Roman" w:eastAsia="仿宋" w:hAnsi="Times New Roman"/>
                <w:sz w:val="28"/>
                <w:szCs w:val="28"/>
              </w:rPr>
              <w:t>期末考试</w:t>
            </w:r>
          </w:p>
        </w:tc>
        <w:tc>
          <w:tcPr>
            <w:tcW w:w="2746" w:type="dxa"/>
            <w:tcBorders>
              <w:top w:val="nil"/>
              <w:left w:val="nil"/>
              <w:bottom w:val="single" w:sz="4" w:space="0" w:color="auto"/>
              <w:right w:val="single" w:sz="4" w:space="0" w:color="auto"/>
            </w:tcBorders>
            <w:shd w:val="clear" w:color="auto" w:fill="auto"/>
            <w:vAlign w:val="center"/>
          </w:tcPr>
          <w:p w14:paraId="5251928A" w14:textId="77777777" w:rsidR="002D41EB" w:rsidRPr="008621F8" w:rsidRDefault="00222419" w:rsidP="00DD7E6A">
            <w:pPr>
              <w:widowControl/>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50</w:t>
            </w:r>
          </w:p>
        </w:tc>
        <w:tc>
          <w:tcPr>
            <w:tcW w:w="2096" w:type="dxa"/>
            <w:tcBorders>
              <w:top w:val="nil"/>
              <w:left w:val="nil"/>
              <w:bottom w:val="single" w:sz="4" w:space="0" w:color="auto"/>
              <w:right w:val="single" w:sz="4" w:space="0" w:color="auto"/>
            </w:tcBorders>
          </w:tcPr>
          <w:p w14:paraId="1E6F8BC1" w14:textId="77777777" w:rsidR="002D41EB" w:rsidRPr="008621F8" w:rsidRDefault="00222419" w:rsidP="00DD7E6A">
            <w:pPr>
              <w:widowControl/>
              <w:spacing w:line="360" w:lineRule="auto"/>
              <w:jc w:val="center"/>
              <w:rPr>
                <w:rFonts w:ascii="Times New Roman" w:eastAsia="仿宋" w:hAnsi="Times New Roman"/>
                <w:kern w:val="0"/>
                <w:sz w:val="28"/>
                <w:szCs w:val="28"/>
              </w:rPr>
            </w:pPr>
            <w:r w:rsidRPr="008621F8">
              <w:rPr>
                <w:rFonts w:ascii="Times New Roman" w:eastAsia="仿宋" w:hAnsi="Times New Roman"/>
                <w:kern w:val="0"/>
                <w:sz w:val="28"/>
                <w:szCs w:val="28"/>
              </w:rPr>
              <w:t>1</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2</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4</w:t>
            </w:r>
          </w:p>
        </w:tc>
      </w:tr>
    </w:tbl>
    <w:p w14:paraId="02E29CA3" w14:textId="77777777" w:rsidR="002D41EB" w:rsidRPr="00C9009A" w:rsidRDefault="00222419" w:rsidP="00DD7E6A">
      <w:pPr>
        <w:numPr>
          <w:ilvl w:val="0"/>
          <w:numId w:val="5"/>
        </w:numPr>
        <w:spacing w:beforeLines="50" w:before="156" w:line="360" w:lineRule="auto"/>
        <w:rPr>
          <w:rFonts w:ascii="Times New Roman" w:eastAsia="仿宋" w:hAnsi="Times New Roman"/>
          <w:bCs/>
          <w:sz w:val="30"/>
          <w:szCs w:val="30"/>
        </w:rPr>
      </w:pPr>
      <w:r w:rsidRPr="00C9009A">
        <w:rPr>
          <w:rFonts w:ascii="Times New Roman" w:eastAsia="仿宋" w:hAnsi="Times New Roman"/>
          <w:b/>
          <w:sz w:val="30"/>
          <w:szCs w:val="30"/>
        </w:rPr>
        <w:t>评分标准</w:t>
      </w:r>
    </w:p>
    <w:p w14:paraId="4A9FD65B" w14:textId="77777777" w:rsidR="002D41EB" w:rsidRPr="00C9009A" w:rsidRDefault="00222419" w:rsidP="00D4138E">
      <w:pPr>
        <w:spacing w:line="360" w:lineRule="auto"/>
        <w:ind w:firstLineChars="200" w:firstLine="560"/>
        <w:rPr>
          <w:rFonts w:ascii="Times New Roman" w:eastAsia="仿宋" w:hAnsi="Times New Roman"/>
          <w:bCs/>
          <w:sz w:val="28"/>
          <w:szCs w:val="28"/>
        </w:rPr>
      </w:pPr>
      <w:r w:rsidRPr="00C9009A">
        <w:rPr>
          <w:rFonts w:ascii="Times New Roman" w:eastAsia="仿宋" w:hAnsi="Times New Roman"/>
          <w:bCs/>
          <w:sz w:val="28"/>
          <w:szCs w:val="28"/>
        </w:rPr>
        <w:t>各项成绩构成评分标准如下：</w:t>
      </w:r>
    </w:p>
    <w:p w14:paraId="341BD298" w14:textId="572C6F15" w:rsidR="00D4138E" w:rsidRPr="001E57EF" w:rsidRDefault="00222419" w:rsidP="00D4138E">
      <w:pPr>
        <w:pStyle w:val="af7"/>
        <w:numPr>
          <w:ilvl w:val="0"/>
          <w:numId w:val="6"/>
        </w:numPr>
        <w:adjustRightInd w:val="0"/>
        <w:snapToGrid w:val="0"/>
        <w:spacing w:line="360" w:lineRule="auto"/>
        <w:ind w:left="0" w:firstLineChars="0" w:firstLine="0"/>
        <w:rPr>
          <w:rFonts w:ascii="Times New Roman" w:eastAsia="仿宋" w:hAnsi="Times New Roman" w:hint="eastAsia"/>
          <w:sz w:val="28"/>
          <w:szCs w:val="28"/>
        </w:rPr>
      </w:pPr>
      <w:r w:rsidRPr="008621F8">
        <w:rPr>
          <w:rFonts w:ascii="Times New Roman" w:eastAsia="仿宋" w:hAnsi="Times New Roman"/>
          <w:sz w:val="28"/>
          <w:szCs w:val="28"/>
        </w:rPr>
        <w:t>课后作业及随堂测试评分标准：</w:t>
      </w:r>
    </w:p>
    <w:tbl>
      <w:tblPr>
        <w:tblStyle w:val="af6"/>
        <w:tblW w:w="8296" w:type="dxa"/>
        <w:tblLayout w:type="fixed"/>
        <w:tblLook w:val="04A0" w:firstRow="1" w:lastRow="0" w:firstColumn="1" w:lastColumn="0" w:noHBand="0" w:noVBand="1"/>
      </w:tblPr>
      <w:tblGrid>
        <w:gridCol w:w="5902"/>
        <w:gridCol w:w="2394"/>
      </w:tblGrid>
      <w:tr w:rsidR="008621F8" w:rsidRPr="008621F8" w14:paraId="7446051B" w14:textId="77777777">
        <w:tc>
          <w:tcPr>
            <w:tcW w:w="5902" w:type="dxa"/>
            <w:vAlign w:val="center"/>
          </w:tcPr>
          <w:p w14:paraId="25F563BF"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b/>
                <w:kern w:val="0"/>
                <w:sz w:val="28"/>
                <w:szCs w:val="28"/>
              </w:rPr>
            </w:pPr>
            <w:r w:rsidRPr="008621F8">
              <w:rPr>
                <w:rFonts w:ascii="Times New Roman" w:eastAsia="仿宋" w:hAnsi="Times New Roman"/>
                <w:b/>
                <w:kern w:val="0"/>
                <w:sz w:val="28"/>
                <w:szCs w:val="28"/>
              </w:rPr>
              <w:t>标准描述</w:t>
            </w:r>
          </w:p>
        </w:tc>
        <w:tc>
          <w:tcPr>
            <w:tcW w:w="2394" w:type="dxa"/>
            <w:vAlign w:val="center"/>
          </w:tcPr>
          <w:p w14:paraId="52006596"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b/>
                <w:kern w:val="0"/>
                <w:sz w:val="28"/>
                <w:szCs w:val="28"/>
              </w:rPr>
            </w:pPr>
            <w:r w:rsidRPr="008621F8">
              <w:rPr>
                <w:rFonts w:ascii="Times New Roman" w:eastAsia="仿宋" w:hAnsi="Times New Roman"/>
                <w:b/>
                <w:kern w:val="0"/>
                <w:sz w:val="28"/>
                <w:szCs w:val="28"/>
              </w:rPr>
              <w:t>得分</w:t>
            </w:r>
          </w:p>
        </w:tc>
      </w:tr>
      <w:tr w:rsidR="008621F8" w:rsidRPr="008621F8" w14:paraId="26E2AD86" w14:textId="77777777">
        <w:tc>
          <w:tcPr>
            <w:tcW w:w="5902" w:type="dxa"/>
            <w:vAlign w:val="center"/>
          </w:tcPr>
          <w:p w14:paraId="3D3EBFF0"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4</w:t>
            </w:r>
            <w:r w:rsidRPr="008621F8">
              <w:rPr>
                <w:rFonts w:ascii="Times New Roman" w:eastAsia="仿宋" w:hAnsi="Times New Roman"/>
                <w:kern w:val="0"/>
                <w:sz w:val="28"/>
                <w:szCs w:val="28"/>
              </w:rPr>
              <w:t>次课后作业，</w:t>
            </w:r>
            <w:r w:rsidRPr="008621F8">
              <w:rPr>
                <w:rFonts w:ascii="Times New Roman" w:eastAsia="仿宋" w:hAnsi="Times New Roman"/>
                <w:kern w:val="0"/>
                <w:sz w:val="28"/>
                <w:szCs w:val="28"/>
              </w:rPr>
              <w:t>6</w:t>
            </w:r>
            <w:r w:rsidRPr="008621F8">
              <w:rPr>
                <w:rFonts w:ascii="Times New Roman" w:eastAsia="仿宋" w:hAnsi="Times New Roman"/>
                <w:kern w:val="0"/>
                <w:sz w:val="28"/>
                <w:szCs w:val="28"/>
              </w:rPr>
              <w:t>次平时随堂作业，平均分</w:t>
            </w:r>
            <w:r w:rsidRPr="008621F8">
              <w:rPr>
                <w:rFonts w:ascii="Times New Roman" w:eastAsia="仿宋" w:hAnsi="Times New Roman"/>
                <w:kern w:val="0"/>
                <w:sz w:val="28"/>
                <w:szCs w:val="28"/>
              </w:rPr>
              <w:t>90</w:t>
            </w:r>
            <w:r w:rsidRPr="008621F8">
              <w:rPr>
                <w:rFonts w:ascii="Times New Roman" w:eastAsia="仿宋" w:hAnsi="Times New Roman"/>
                <w:kern w:val="0"/>
                <w:sz w:val="28"/>
                <w:szCs w:val="28"/>
              </w:rPr>
              <w:lastRenderedPageBreak/>
              <w:t>分以上</w:t>
            </w:r>
          </w:p>
        </w:tc>
        <w:tc>
          <w:tcPr>
            <w:tcW w:w="2394" w:type="dxa"/>
            <w:vAlign w:val="center"/>
          </w:tcPr>
          <w:p w14:paraId="2B564004"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lastRenderedPageBreak/>
              <w:t>100~90</w:t>
            </w:r>
            <w:r w:rsidRPr="008621F8">
              <w:rPr>
                <w:rFonts w:ascii="Times New Roman" w:eastAsia="仿宋" w:hAnsi="Times New Roman"/>
                <w:kern w:val="0"/>
                <w:sz w:val="28"/>
                <w:szCs w:val="28"/>
              </w:rPr>
              <w:t>（优）</w:t>
            </w:r>
          </w:p>
        </w:tc>
      </w:tr>
      <w:tr w:rsidR="008621F8" w:rsidRPr="008621F8" w14:paraId="018A3475" w14:textId="77777777">
        <w:tc>
          <w:tcPr>
            <w:tcW w:w="5902" w:type="dxa"/>
            <w:vAlign w:val="center"/>
          </w:tcPr>
          <w:p w14:paraId="6127BFE0"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4</w:t>
            </w:r>
            <w:r w:rsidRPr="008621F8">
              <w:rPr>
                <w:rFonts w:ascii="Times New Roman" w:eastAsia="仿宋" w:hAnsi="Times New Roman"/>
                <w:kern w:val="0"/>
                <w:sz w:val="28"/>
                <w:szCs w:val="28"/>
              </w:rPr>
              <w:t>次课后作业，</w:t>
            </w:r>
            <w:r w:rsidRPr="008621F8">
              <w:rPr>
                <w:rFonts w:ascii="Times New Roman" w:eastAsia="仿宋" w:hAnsi="Times New Roman"/>
                <w:kern w:val="0"/>
                <w:sz w:val="28"/>
                <w:szCs w:val="28"/>
              </w:rPr>
              <w:t>6</w:t>
            </w:r>
            <w:r w:rsidRPr="008621F8">
              <w:rPr>
                <w:rFonts w:ascii="Times New Roman" w:eastAsia="仿宋" w:hAnsi="Times New Roman"/>
                <w:kern w:val="0"/>
                <w:sz w:val="28"/>
                <w:szCs w:val="28"/>
              </w:rPr>
              <w:t>次平时随堂作业，平均分为</w:t>
            </w:r>
            <w:r w:rsidRPr="008621F8">
              <w:rPr>
                <w:rFonts w:ascii="Times New Roman" w:eastAsia="仿宋" w:hAnsi="Times New Roman"/>
                <w:kern w:val="0"/>
                <w:sz w:val="28"/>
                <w:szCs w:val="28"/>
              </w:rPr>
              <w:t>89~80</w:t>
            </w:r>
          </w:p>
        </w:tc>
        <w:tc>
          <w:tcPr>
            <w:tcW w:w="2394" w:type="dxa"/>
            <w:vAlign w:val="center"/>
          </w:tcPr>
          <w:p w14:paraId="4CF8D82E"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89~80</w:t>
            </w:r>
            <w:r w:rsidRPr="008621F8">
              <w:rPr>
                <w:rFonts w:ascii="Times New Roman" w:eastAsia="仿宋" w:hAnsi="Times New Roman"/>
                <w:kern w:val="0"/>
                <w:sz w:val="28"/>
                <w:szCs w:val="28"/>
              </w:rPr>
              <w:t>（良）</w:t>
            </w:r>
          </w:p>
        </w:tc>
      </w:tr>
      <w:tr w:rsidR="008621F8" w:rsidRPr="008621F8" w14:paraId="0E5CBA2E" w14:textId="77777777">
        <w:tc>
          <w:tcPr>
            <w:tcW w:w="5902" w:type="dxa"/>
            <w:vAlign w:val="center"/>
          </w:tcPr>
          <w:p w14:paraId="2E0B1484"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4</w:t>
            </w:r>
            <w:r w:rsidRPr="008621F8">
              <w:rPr>
                <w:rFonts w:ascii="Times New Roman" w:eastAsia="仿宋" w:hAnsi="Times New Roman"/>
                <w:kern w:val="0"/>
                <w:sz w:val="28"/>
                <w:szCs w:val="28"/>
              </w:rPr>
              <w:t>次课后作业，</w:t>
            </w:r>
            <w:r w:rsidRPr="008621F8">
              <w:rPr>
                <w:rFonts w:ascii="Times New Roman" w:eastAsia="仿宋" w:hAnsi="Times New Roman"/>
                <w:kern w:val="0"/>
                <w:sz w:val="28"/>
                <w:szCs w:val="28"/>
              </w:rPr>
              <w:t>6</w:t>
            </w:r>
            <w:r w:rsidRPr="008621F8">
              <w:rPr>
                <w:rFonts w:ascii="Times New Roman" w:eastAsia="仿宋" w:hAnsi="Times New Roman"/>
                <w:kern w:val="0"/>
                <w:sz w:val="28"/>
                <w:szCs w:val="28"/>
              </w:rPr>
              <w:t>次平时随堂作业，平均分为</w:t>
            </w:r>
            <w:r w:rsidRPr="008621F8">
              <w:rPr>
                <w:rFonts w:ascii="Times New Roman" w:eastAsia="仿宋" w:hAnsi="Times New Roman"/>
                <w:kern w:val="0"/>
                <w:sz w:val="28"/>
                <w:szCs w:val="28"/>
              </w:rPr>
              <w:t>79~70</w:t>
            </w:r>
          </w:p>
        </w:tc>
        <w:tc>
          <w:tcPr>
            <w:tcW w:w="2394" w:type="dxa"/>
            <w:vAlign w:val="center"/>
          </w:tcPr>
          <w:p w14:paraId="7A1EE5A4"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79~70</w:t>
            </w:r>
            <w:r w:rsidRPr="008621F8">
              <w:rPr>
                <w:rFonts w:ascii="Times New Roman" w:eastAsia="仿宋" w:hAnsi="Times New Roman"/>
                <w:kern w:val="0"/>
                <w:sz w:val="28"/>
                <w:szCs w:val="28"/>
              </w:rPr>
              <w:t>（中）</w:t>
            </w:r>
          </w:p>
        </w:tc>
      </w:tr>
      <w:tr w:rsidR="008621F8" w:rsidRPr="008621F8" w14:paraId="4D0633C3" w14:textId="77777777">
        <w:tc>
          <w:tcPr>
            <w:tcW w:w="5902" w:type="dxa"/>
            <w:vAlign w:val="center"/>
          </w:tcPr>
          <w:p w14:paraId="165F40AB"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4</w:t>
            </w:r>
            <w:r w:rsidRPr="008621F8">
              <w:rPr>
                <w:rFonts w:ascii="Times New Roman" w:eastAsia="仿宋" w:hAnsi="Times New Roman"/>
                <w:kern w:val="0"/>
                <w:sz w:val="28"/>
                <w:szCs w:val="28"/>
              </w:rPr>
              <w:t>次课后作业，</w:t>
            </w:r>
            <w:r w:rsidRPr="008621F8">
              <w:rPr>
                <w:rFonts w:ascii="Times New Roman" w:eastAsia="仿宋" w:hAnsi="Times New Roman"/>
                <w:kern w:val="0"/>
                <w:sz w:val="28"/>
                <w:szCs w:val="28"/>
              </w:rPr>
              <w:t>6</w:t>
            </w:r>
            <w:r w:rsidRPr="008621F8">
              <w:rPr>
                <w:rFonts w:ascii="Times New Roman" w:eastAsia="仿宋" w:hAnsi="Times New Roman"/>
                <w:kern w:val="0"/>
                <w:sz w:val="28"/>
                <w:szCs w:val="28"/>
              </w:rPr>
              <w:t>次平时随堂作业，平均分为</w:t>
            </w:r>
            <w:r w:rsidRPr="008621F8">
              <w:rPr>
                <w:rFonts w:ascii="Times New Roman" w:eastAsia="仿宋" w:hAnsi="Times New Roman"/>
                <w:kern w:val="0"/>
                <w:sz w:val="28"/>
                <w:szCs w:val="28"/>
              </w:rPr>
              <w:t>69~60</w:t>
            </w:r>
          </w:p>
        </w:tc>
        <w:tc>
          <w:tcPr>
            <w:tcW w:w="2394" w:type="dxa"/>
            <w:vAlign w:val="center"/>
          </w:tcPr>
          <w:p w14:paraId="5F409E4F"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69~60</w:t>
            </w:r>
            <w:r w:rsidRPr="008621F8">
              <w:rPr>
                <w:rFonts w:ascii="Times New Roman" w:eastAsia="仿宋" w:hAnsi="Times New Roman"/>
                <w:kern w:val="0"/>
                <w:sz w:val="28"/>
                <w:szCs w:val="28"/>
              </w:rPr>
              <w:t>（及格）</w:t>
            </w:r>
          </w:p>
        </w:tc>
      </w:tr>
      <w:tr w:rsidR="002D41EB" w:rsidRPr="008621F8" w14:paraId="2AE7AB61" w14:textId="77777777">
        <w:tc>
          <w:tcPr>
            <w:tcW w:w="5902" w:type="dxa"/>
            <w:vAlign w:val="center"/>
          </w:tcPr>
          <w:p w14:paraId="01FC8B5F"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4</w:t>
            </w:r>
            <w:r w:rsidRPr="008621F8">
              <w:rPr>
                <w:rFonts w:ascii="Times New Roman" w:eastAsia="仿宋" w:hAnsi="Times New Roman"/>
                <w:kern w:val="0"/>
                <w:sz w:val="28"/>
                <w:szCs w:val="28"/>
              </w:rPr>
              <w:t>次课后作业，</w:t>
            </w:r>
            <w:r w:rsidRPr="008621F8">
              <w:rPr>
                <w:rFonts w:ascii="Times New Roman" w:eastAsia="仿宋" w:hAnsi="Times New Roman"/>
                <w:kern w:val="0"/>
                <w:sz w:val="28"/>
                <w:szCs w:val="28"/>
              </w:rPr>
              <w:t>6</w:t>
            </w:r>
            <w:r w:rsidRPr="008621F8">
              <w:rPr>
                <w:rFonts w:ascii="Times New Roman" w:eastAsia="仿宋" w:hAnsi="Times New Roman"/>
                <w:kern w:val="0"/>
                <w:sz w:val="28"/>
                <w:szCs w:val="28"/>
              </w:rPr>
              <w:t>次平时随堂作业，平均分低于</w:t>
            </w:r>
            <w:r w:rsidRPr="008621F8">
              <w:rPr>
                <w:rFonts w:ascii="Times New Roman" w:eastAsia="仿宋" w:hAnsi="Times New Roman"/>
                <w:kern w:val="0"/>
                <w:sz w:val="28"/>
                <w:szCs w:val="28"/>
              </w:rPr>
              <w:t>60</w:t>
            </w:r>
          </w:p>
        </w:tc>
        <w:tc>
          <w:tcPr>
            <w:tcW w:w="2394" w:type="dxa"/>
            <w:vAlign w:val="center"/>
          </w:tcPr>
          <w:p w14:paraId="507B7295"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60</w:t>
            </w:r>
            <w:r w:rsidRPr="008621F8">
              <w:rPr>
                <w:rFonts w:ascii="Times New Roman" w:eastAsia="仿宋" w:hAnsi="Times New Roman"/>
                <w:kern w:val="0"/>
                <w:sz w:val="28"/>
                <w:szCs w:val="28"/>
              </w:rPr>
              <w:t>（不及格）</w:t>
            </w:r>
          </w:p>
        </w:tc>
      </w:tr>
    </w:tbl>
    <w:p w14:paraId="4F949092" w14:textId="77777777" w:rsidR="002D41EB" w:rsidRPr="008621F8" w:rsidRDefault="00222419" w:rsidP="00DD7E6A">
      <w:pPr>
        <w:pStyle w:val="af7"/>
        <w:numPr>
          <w:ilvl w:val="0"/>
          <w:numId w:val="6"/>
        </w:numPr>
        <w:adjustRightInd w:val="0"/>
        <w:snapToGrid w:val="0"/>
        <w:spacing w:beforeLines="50" w:before="156" w:line="360" w:lineRule="auto"/>
        <w:ind w:left="0" w:firstLineChars="0" w:firstLine="0"/>
        <w:rPr>
          <w:rFonts w:ascii="Times New Roman" w:eastAsia="仿宋" w:hAnsi="Times New Roman"/>
          <w:sz w:val="28"/>
          <w:szCs w:val="28"/>
        </w:rPr>
      </w:pPr>
      <w:r w:rsidRPr="008621F8">
        <w:rPr>
          <w:rFonts w:ascii="Times New Roman" w:eastAsia="仿宋" w:hAnsi="Times New Roman"/>
          <w:sz w:val="28"/>
          <w:szCs w:val="28"/>
        </w:rPr>
        <w:t>线上线下考核评分标准：</w:t>
      </w:r>
    </w:p>
    <w:tbl>
      <w:tblPr>
        <w:tblStyle w:val="af6"/>
        <w:tblW w:w="8296" w:type="dxa"/>
        <w:tblLayout w:type="fixed"/>
        <w:tblLook w:val="04A0" w:firstRow="1" w:lastRow="0" w:firstColumn="1" w:lastColumn="0" w:noHBand="0" w:noVBand="1"/>
      </w:tblPr>
      <w:tblGrid>
        <w:gridCol w:w="5902"/>
        <w:gridCol w:w="2394"/>
      </w:tblGrid>
      <w:tr w:rsidR="008621F8" w:rsidRPr="008621F8" w14:paraId="1E45BCA7" w14:textId="77777777">
        <w:tc>
          <w:tcPr>
            <w:tcW w:w="5902" w:type="dxa"/>
            <w:vAlign w:val="center"/>
          </w:tcPr>
          <w:p w14:paraId="117B1466"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b/>
                <w:kern w:val="0"/>
                <w:sz w:val="28"/>
                <w:szCs w:val="28"/>
              </w:rPr>
            </w:pPr>
            <w:r w:rsidRPr="008621F8">
              <w:rPr>
                <w:rFonts w:ascii="Times New Roman" w:eastAsia="仿宋" w:hAnsi="Times New Roman"/>
                <w:b/>
                <w:kern w:val="0"/>
                <w:sz w:val="28"/>
                <w:szCs w:val="28"/>
              </w:rPr>
              <w:t>标准描述</w:t>
            </w:r>
          </w:p>
        </w:tc>
        <w:tc>
          <w:tcPr>
            <w:tcW w:w="2394" w:type="dxa"/>
            <w:vAlign w:val="center"/>
          </w:tcPr>
          <w:p w14:paraId="39CA3AFD"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b/>
                <w:kern w:val="0"/>
                <w:sz w:val="28"/>
                <w:szCs w:val="28"/>
              </w:rPr>
            </w:pPr>
            <w:r w:rsidRPr="008621F8">
              <w:rPr>
                <w:rFonts w:ascii="Times New Roman" w:eastAsia="仿宋" w:hAnsi="Times New Roman"/>
                <w:b/>
                <w:kern w:val="0"/>
                <w:sz w:val="28"/>
                <w:szCs w:val="28"/>
              </w:rPr>
              <w:t>得分</w:t>
            </w:r>
          </w:p>
        </w:tc>
      </w:tr>
      <w:tr w:rsidR="008621F8" w:rsidRPr="008621F8" w14:paraId="58EB7492" w14:textId="77777777">
        <w:tc>
          <w:tcPr>
            <w:tcW w:w="5902" w:type="dxa"/>
            <w:vAlign w:val="center"/>
          </w:tcPr>
          <w:p w14:paraId="746303BE"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积极参与文献阅读与线上</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线下讨论</w:t>
            </w:r>
            <w:r w:rsidRPr="008621F8">
              <w:rPr>
                <w:rFonts w:ascii="Times New Roman" w:eastAsia="仿宋" w:hAnsi="Times New Roman"/>
                <w:kern w:val="0"/>
                <w:sz w:val="28"/>
                <w:szCs w:val="28"/>
              </w:rPr>
              <w:t>5</w:t>
            </w:r>
            <w:r w:rsidRPr="008621F8">
              <w:rPr>
                <w:rFonts w:ascii="Times New Roman" w:eastAsia="仿宋" w:hAnsi="Times New Roman"/>
                <w:kern w:val="0"/>
                <w:sz w:val="28"/>
                <w:szCs w:val="28"/>
              </w:rPr>
              <w:t>次及以上，平均分为</w:t>
            </w:r>
            <w:r w:rsidRPr="008621F8">
              <w:rPr>
                <w:rFonts w:ascii="Times New Roman" w:eastAsia="仿宋" w:hAnsi="Times New Roman"/>
                <w:kern w:val="0"/>
                <w:sz w:val="28"/>
                <w:szCs w:val="28"/>
              </w:rPr>
              <w:t>100~90</w:t>
            </w:r>
          </w:p>
        </w:tc>
        <w:tc>
          <w:tcPr>
            <w:tcW w:w="2394" w:type="dxa"/>
            <w:vAlign w:val="center"/>
          </w:tcPr>
          <w:p w14:paraId="15938F41"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100~90</w:t>
            </w:r>
            <w:r w:rsidRPr="008621F8">
              <w:rPr>
                <w:rFonts w:ascii="Times New Roman" w:eastAsia="仿宋" w:hAnsi="Times New Roman"/>
                <w:kern w:val="0"/>
                <w:sz w:val="28"/>
                <w:szCs w:val="28"/>
              </w:rPr>
              <w:t>（优）</w:t>
            </w:r>
          </w:p>
        </w:tc>
      </w:tr>
      <w:tr w:rsidR="008621F8" w:rsidRPr="008621F8" w14:paraId="618214A8" w14:textId="77777777">
        <w:tc>
          <w:tcPr>
            <w:tcW w:w="5902" w:type="dxa"/>
            <w:vAlign w:val="center"/>
          </w:tcPr>
          <w:p w14:paraId="5BE3FB93"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文献阅读与线上线上</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线下讨论</w:t>
            </w:r>
            <w:r w:rsidRPr="008621F8">
              <w:rPr>
                <w:rFonts w:ascii="Times New Roman" w:eastAsia="仿宋" w:hAnsi="Times New Roman"/>
                <w:kern w:val="0"/>
                <w:sz w:val="28"/>
                <w:szCs w:val="28"/>
              </w:rPr>
              <w:t>3-4</w:t>
            </w:r>
            <w:r w:rsidRPr="008621F8">
              <w:rPr>
                <w:rFonts w:ascii="Times New Roman" w:eastAsia="仿宋" w:hAnsi="Times New Roman"/>
                <w:kern w:val="0"/>
                <w:sz w:val="28"/>
                <w:szCs w:val="28"/>
              </w:rPr>
              <w:t>次，平均分为</w:t>
            </w:r>
            <w:r w:rsidRPr="008621F8">
              <w:rPr>
                <w:rFonts w:ascii="Times New Roman" w:eastAsia="仿宋" w:hAnsi="Times New Roman"/>
                <w:kern w:val="0"/>
                <w:sz w:val="28"/>
                <w:szCs w:val="28"/>
              </w:rPr>
              <w:t>89~80</w:t>
            </w:r>
          </w:p>
        </w:tc>
        <w:tc>
          <w:tcPr>
            <w:tcW w:w="2394" w:type="dxa"/>
            <w:vAlign w:val="center"/>
          </w:tcPr>
          <w:p w14:paraId="54371DE1"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89~80</w:t>
            </w:r>
            <w:r w:rsidRPr="008621F8">
              <w:rPr>
                <w:rFonts w:ascii="Times New Roman" w:eastAsia="仿宋" w:hAnsi="Times New Roman"/>
                <w:kern w:val="0"/>
                <w:sz w:val="28"/>
                <w:szCs w:val="28"/>
              </w:rPr>
              <w:t>（良）</w:t>
            </w:r>
          </w:p>
        </w:tc>
      </w:tr>
      <w:tr w:rsidR="008621F8" w:rsidRPr="008621F8" w14:paraId="35EAA079" w14:textId="77777777">
        <w:tc>
          <w:tcPr>
            <w:tcW w:w="5902" w:type="dxa"/>
            <w:vAlign w:val="center"/>
          </w:tcPr>
          <w:p w14:paraId="565F5BA7"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文献阅读与线上</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线下讨论</w:t>
            </w:r>
            <w:r w:rsidRPr="008621F8">
              <w:rPr>
                <w:rFonts w:ascii="Times New Roman" w:eastAsia="仿宋" w:hAnsi="Times New Roman"/>
                <w:kern w:val="0"/>
                <w:sz w:val="28"/>
                <w:szCs w:val="28"/>
              </w:rPr>
              <w:t>2</w:t>
            </w:r>
            <w:r w:rsidRPr="008621F8">
              <w:rPr>
                <w:rFonts w:ascii="Times New Roman" w:eastAsia="仿宋" w:hAnsi="Times New Roman"/>
                <w:kern w:val="0"/>
                <w:sz w:val="28"/>
                <w:szCs w:val="28"/>
              </w:rPr>
              <w:t>次，平均分为</w:t>
            </w:r>
            <w:r w:rsidRPr="008621F8">
              <w:rPr>
                <w:rFonts w:ascii="Times New Roman" w:eastAsia="仿宋" w:hAnsi="Times New Roman"/>
                <w:kern w:val="0"/>
                <w:sz w:val="28"/>
                <w:szCs w:val="28"/>
              </w:rPr>
              <w:t>79~70</w:t>
            </w:r>
          </w:p>
        </w:tc>
        <w:tc>
          <w:tcPr>
            <w:tcW w:w="2394" w:type="dxa"/>
            <w:vAlign w:val="center"/>
          </w:tcPr>
          <w:p w14:paraId="234C01B7"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79~70</w:t>
            </w:r>
            <w:r w:rsidRPr="008621F8">
              <w:rPr>
                <w:rFonts w:ascii="Times New Roman" w:eastAsia="仿宋" w:hAnsi="Times New Roman"/>
                <w:kern w:val="0"/>
                <w:sz w:val="28"/>
                <w:szCs w:val="28"/>
              </w:rPr>
              <w:t>（中）</w:t>
            </w:r>
          </w:p>
        </w:tc>
      </w:tr>
      <w:tr w:rsidR="008621F8" w:rsidRPr="008621F8" w14:paraId="2A9C9480" w14:textId="77777777">
        <w:tc>
          <w:tcPr>
            <w:tcW w:w="5902" w:type="dxa"/>
            <w:vAlign w:val="center"/>
          </w:tcPr>
          <w:p w14:paraId="051B1761"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文献阅读与线上</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线下讨论</w:t>
            </w:r>
            <w:r w:rsidRPr="008621F8">
              <w:rPr>
                <w:rFonts w:ascii="Times New Roman" w:eastAsia="仿宋" w:hAnsi="Times New Roman"/>
                <w:kern w:val="0"/>
                <w:sz w:val="28"/>
                <w:szCs w:val="28"/>
              </w:rPr>
              <w:t>1</w:t>
            </w:r>
            <w:r w:rsidRPr="008621F8">
              <w:rPr>
                <w:rFonts w:ascii="Times New Roman" w:eastAsia="仿宋" w:hAnsi="Times New Roman"/>
                <w:kern w:val="0"/>
                <w:sz w:val="28"/>
                <w:szCs w:val="28"/>
              </w:rPr>
              <w:t>次，平均分为</w:t>
            </w:r>
            <w:r w:rsidRPr="008621F8">
              <w:rPr>
                <w:rFonts w:ascii="Times New Roman" w:eastAsia="仿宋" w:hAnsi="Times New Roman"/>
                <w:kern w:val="0"/>
                <w:sz w:val="28"/>
                <w:szCs w:val="28"/>
              </w:rPr>
              <w:t xml:space="preserve"> 69~60</w:t>
            </w:r>
          </w:p>
        </w:tc>
        <w:tc>
          <w:tcPr>
            <w:tcW w:w="2394" w:type="dxa"/>
            <w:vAlign w:val="center"/>
          </w:tcPr>
          <w:p w14:paraId="7B5C9A68"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69~60</w:t>
            </w:r>
            <w:r w:rsidRPr="008621F8">
              <w:rPr>
                <w:rFonts w:ascii="Times New Roman" w:eastAsia="仿宋" w:hAnsi="Times New Roman"/>
                <w:kern w:val="0"/>
                <w:sz w:val="28"/>
                <w:szCs w:val="28"/>
              </w:rPr>
              <w:t>（及格）</w:t>
            </w:r>
          </w:p>
        </w:tc>
      </w:tr>
      <w:tr w:rsidR="002D41EB" w:rsidRPr="008621F8" w14:paraId="5D81E92A" w14:textId="77777777">
        <w:tc>
          <w:tcPr>
            <w:tcW w:w="5902" w:type="dxa"/>
            <w:vAlign w:val="center"/>
          </w:tcPr>
          <w:p w14:paraId="53F9AAC5"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从不参与文献阅读和线上</w:t>
            </w: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线下讨论，平均分为＜</w:t>
            </w:r>
            <w:r w:rsidRPr="008621F8">
              <w:rPr>
                <w:rFonts w:ascii="Times New Roman" w:eastAsia="仿宋" w:hAnsi="Times New Roman"/>
                <w:kern w:val="0"/>
                <w:sz w:val="28"/>
                <w:szCs w:val="28"/>
              </w:rPr>
              <w:t xml:space="preserve"> 60</w:t>
            </w:r>
          </w:p>
        </w:tc>
        <w:tc>
          <w:tcPr>
            <w:tcW w:w="2394" w:type="dxa"/>
            <w:vAlign w:val="center"/>
          </w:tcPr>
          <w:p w14:paraId="2C193138" w14:textId="77777777" w:rsidR="002D41EB" w:rsidRPr="008621F8" w:rsidRDefault="00222419" w:rsidP="00DD7E6A">
            <w:pPr>
              <w:pStyle w:val="af7"/>
              <w:adjustRightInd w:val="0"/>
              <w:snapToGrid w:val="0"/>
              <w:spacing w:line="360" w:lineRule="auto"/>
              <w:ind w:firstLineChars="0" w:firstLine="0"/>
              <w:jc w:val="center"/>
              <w:rPr>
                <w:rFonts w:ascii="Times New Roman" w:eastAsia="仿宋" w:hAnsi="Times New Roman"/>
                <w:kern w:val="0"/>
                <w:sz w:val="28"/>
                <w:szCs w:val="28"/>
              </w:rPr>
            </w:pPr>
            <w:r w:rsidRPr="008621F8">
              <w:rPr>
                <w:rFonts w:ascii="Times New Roman" w:eastAsia="仿宋" w:hAnsi="Times New Roman"/>
                <w:kern w:val="0"/>
                <w:sz w:val="28"/>
                <w:szCs w:val="28"/>
              </w:rPr>
              <w:t>＜</w:t>
            </w:r>
            <w:r w:rsidRPr="008621F8">
              <w:rPr>
                <w:rFonts w:ascii="Times New Roman" w:eastAsia="仿宋" w:hAnsi="Times New Roman"/>
                <w:kern w:val="0"/>
                <w:sz w:val="28"/>
                <w:szCs w:val="28"/>
              </w:rPr>
              <w:t>60</w:t>
            </w:r>
            <w:r w:rsidRPr="008621F8">
              <w:rPr>
                <w:rFonts w:ascii="Times New Roman" w:eastAsia="仿宋" w:hAnsi="Times New Roman"/>
                <w:kern w:val="0"/>
                <w:sz w:val="28"/>
                <w:szCs w:val="28"/>
              </w:rPr>
              <w:t>（不及格）</w:t>
            </w:r>
          </w:p>
        </w:tc>
      </w:tr>
    </w:tbl>
    <w:p w14:paraId="75623D6A" w14:textId="77777777" w:rsidR="002D41EB" w:rsidRPr="008621F8" w:rsidRDefault="00222419" w:rsidP="00DD7E6A">
      <w:pPr>
        <w:pStyle w:val="af7"/>
        <w:numPr>
          <w:ilvl w:val="0"/>
          <w:numId w:val="6"/>
        </w:numPr>
        <w:adjustRightInd w:val="0"/>
        <w:snapToGrid w:val="0"/>
        <w:spacing w:beforeLines="50" w:before="156" w:line="360" w:lineRule="auto"/>
        <w:ind w:left="0" w:firstLineChars="0" w:firstLine="0"/>
        <w:rPr>
          <w:rFonts w:ascii="Times New Roman" w:eastAsia="仿宋" w:hAnsi="Times New Roman"/>
          <w:sz w:val="28"/>
          <w:szCs w:val="28"/>
        </w:rPr>
      </w:pPr>
      <w:r w:rsidRPr="008621F8">
        <w:rPr>
          <w:rFonts w:ascii="Times New Roman" w:eastAsia="仿宋" w:hAnsi="Times New Roman"/>
          <w:sz w:val="28"/>
          <w:szCs w:val="28"/>
        </w:rPr>
        <w:t>期中考试</w:t>
      </w:r>
      <w:r w:rsidR="002A5A61" w:rsidRPr="008621F8">
        <w:rPr>
          <w:rFonts w:ascii="Times New Roman" w:eastAsia="仿宋" w:hAnsi="Times New Roman" w:hint="eastAsia"/>
          <w:sz w:val="28"/>
          <w:szCs w:val="28"/>
        </w:rPr>
        <w:t>评分标准</w:t>
      </w:r>
      <w:r w:rsidRPr="008621F8">
        <w:rPr>
          <w:rFonts w:ascii="Times New Roman" w:eastAsia="仿宋" w:hAnsi="Times New Roman"/>
          <w:sz w:val="28"/>
          <w:szCs w:val="28"/>
        </w:rPr>
        <w:t>：试卷评分标准详见每学期</w:t>
      </w:r>
      <w:r w:rsidR="002A5A61" w:rsidRPr="008621F8">
        <w:rPr>
          <w:rFonts w:ascii="Times New Roman" w:eastAsia="仿宋" w:hAnsi="Times New Roman"/>
          <w:sz w:val="28"/>
          <w:szCs w:val="28"/>
        </w:rPr>
        <w:t>“</w:t>
      </w:r>
      <w:r w:rsidR="002A5A61" w:rsidRPr="008621F8">
        <w:rPr>
          <w:rFonts w:ascii="Times New Roman" w:eastAsia="仿宋" w:hAnsi="Times New Roman" w:hint="eastAsia"/>
          <w:sz w:val="28"/>
          <w:szCs w:val="28"/>
        </w:rPr>
        <w:t>《高分子化学（Ⅰ）》</w:t>
      </w:r>
      <w:r w:rsidRPr="008621F8">
        <w:rPr>
          <w:rFonts w:ascii="Times New Roman" w:eastAsia="仿宋" w:hAnsi="Times New Roman"/>
          <w:sz w:val="28"/>
          <w:szCs w:val="28"/>
        </w:rPr>
        <w:t>试卷参考答案及评分标准</w:t>
      </w:r>
      <w:r w:rsidRPr="008621F8">
        <w:rPr>
          <w:rFonts w:ascii="Times New Roman" w:eastAsia="仿宋" w:hAnsi="Times New Roman"/>
          <w:sz w:val="28"/>
          <w:szCs w:val="28"/>
        </w:rPr>
        <w:t>”</w:t>
      </w:r>
      <w:r w:rsidRPr="008621F8">
        <w:rPr>
          <w:rFonts w:ascii="Times New Roman" w:eastAsia="仿宋" w:hAnsi="Times New Roman"/>
          <w:sz w:val="28"/>
          <w:szCs w:val="28"/>
        </w:rPr>
        <w:t>。</w:t>
      </w:r>
    </w:p>
    <w:p w14:paraId="54DAEF76" w14:textId="77777777" w:rsidR="002D41EB" w:rsidRPr="008621F8" w:rsidRDefault="00222419" w:rsidP="00DD7E6A">
      <w:pPr>
        <w:pStyle w:val="af7"/>
        <w:numPr>
          <w:ilvl w:val="0"/>
          <w:numId w:val="6"/>
        </w:numPr>
        <w:adjustRightInd w:val="0"/>
        <w:snapToGrid w:val="0"/>
        <w:spacing w:line="360" w:lineRule="auto"/>
        <w:ind w:left="0" w:firstLineChars="0" w:firstLine="0"/>
        <w:rPr>
          <w:rFonts w:ascii="Times New Roman" w:eastAsia="仿宋" w:hAnsi="Times New Roman"/>
          <w:sz w:val="28"/>
          <w:szCs w:val="28"/>
        </w:rPr>
      </w:pPr>
      <w:r w:rsidRPr="008621F8">
        <w:rPr>
          <w:rFonts w:ascii="Times New Roman" w:eastAsia="仿宋" w:hAnsi="Times New Roman"/>
          <w:sz w:val="28"/>
          <w:szCs w:val="28"/>
        </w:rPr>
        <w:t>期末考试评分标准：试卷评分标准详见每学期</w:t>
      </w:r>
      <w:r w:rsidRPr="008621F8">
        <w:rPr>
          <w:rFonts w:ascii="Times New Roman" w:eastAsia="仿宋" w:hAnsi="Times New Roman"/>
          <w:sz w:val="28"/>
          <w:szCs w:val="28"/>
        </w:rPr>
        <w:t>“</w:t>
      </w:r>
      <w:r w:rsidR="002A5A61" w:rsidRPr="008621F8">
        <w:rPr>
          <w:rFonts w:ascii="Times New Roman" w:eastAsia="仿宋" w:hAnsi="Times New Roman" w:hint="eastAsia"/>
          <w:sz w:val="28"/>
          <w:szCs w:val="28"/>
        </w:rPr>
        <w:t>《高分子化学（Ⅰ）》</w:t>
      </w:r>
      <w:r w:rsidRPr="008621F8">
        <w:rPr>
          <w:rFonts w:ascii="Times New Roman" w:eastAsia="仿宋" w:hAnsi="Times New Roman"/>
          <w:sz w:val="28"/>
          <w:szCs w:val="28"/>
        </w:rPr>
        <w:t>试卷参考答案及评分标准</w:t>
      </w:r>
      <w:r w:rsidRPr="008621F8">
        <w:rPr>
          <w:rFonts w:ascii="Times New Roman" w:eastAsia="仿宋" w:hAnsi="Times New Roman"/>
          <w:sz w:val="28"/>
          <w:szCs w:val="28"/>
        </w:rPr>
        <w:t>”</w:t>
      </w:r>
      <w:r w:rsidRPr="008621F8">
        <w:rPr>
          <w:rFonts w:ascii="Times New Roman" w:eastAsia="仿宋" w:hAnsi="Times New Roman"/>
          <w:sz w:val="28"/>
          <w:szCs w:val="28"/>
        </w:rPr>
        <w:t>。</w:t>
      </w:r>
    </w:p>
    <w:p w14:paraId="3FA96F4A" w14:textId="77777777" w:rsidR="002D41EB" w:rsidRPr="00C9009A" w:rsidRDefault="00222419" w:rsidP="00DD7E6A">
      <w:pPr>
        <w:numPr>
          <w:ilvl w:val="0"/>
          <w:numId w:val="1"/>
        </w:numPr>
        <w:spacing w:beforeLines="100" w:before="312" w:line="360" w:lineRule="auto"/>
        <w:rPr>
          <w:rFonts w:ascii="Times New Roman" w:eastAsia="仿宋" w:hAnsi="Times New Roman"/>
          <w:b/>
          <w:sz w:val="28"/>
          <w:szCs w:val="28"/>
        </w:rPr>
      </w:pPr>
      <w:r w:rsidRPr="00C9009A">
        <w:rPr>
          <w:rFonts w:ascii="Times New Roman" w:eastAsia="仿宋" w:hAnsi="Times New Roman"/>
          <w:b/>
          <w:sz w:val="28"/>
          <w:szCs w:val="28"/>
        </w:rPr>
        <w:lastRenderedPageBreak/>
        <w:t>教材与教学资源</w:t>
      </w:r>
    </w:p>
    <w:p w14:paraId="621F3901" w14:textId="77777777" w:rsidR="002D41EB" w:rsidRPr="00C9009A" w:rsidRDefault="00222419" w:rsidP="00DD7E6A">
      <w:pPr>
        <w:pStyle w:val="Default"/>
        <w:spacing w:line="360" w:lineRule="auto"/>
        <w:jc w:val="both"/>
        <w:rPr>
          <w:rFonts w:ascii="Times New Roman" w:eastAsia="仿宋" w:cs="Times New Roman"/>
          <w:b/>
          <w:color w:val="auto"/>
          <w:kern w:val="2"/>
          <w:sz w:val="30"/>
          <w:szCs w:val="30"/>
        </w:rPr>
      </w:pPr>
      <w:r w:rsidRPr="00C9009A">
        <w:rPr>
          <w:rFonts w:ascii="Times New Roman" w:eastAsia="仿宋" w:cs="Times New Roman"/>
          <w:b/>
          <w:color w:val="auto"/>
          <w:kern w:val="2"/>
          <w:sz w:val="30"/>
          <w:szCs w:val="30"/>
        </w:rPr>
        <w:t>（一）教材：</w:t>
      </w:r>
    </w:p>
    <w:p w14:paraId="1A7A4AED" w14:textId="5AEE0923" w:rsidR="008D045F" w:rsidRPr="00C9009A" w:rsidRDefault="00222419" w:rsidP="00DD7E6A">
      <w:pPr>
        <w:pStyle w:val="a9"/>
        <w:spacing w:line="360" w:lineRule="auto"/>
        <w:ind w:firstLineChars="200" w:firstLine="560"/>
        <w:rPr>
          <w:rFonts w:ascii="Times New Roman" w:eastAsia="仿宋" w:hAnsi="Times New Roman"/>
          <w:sz w:val="28"/>
          <w:szCs w:val="28"/>
        </w:rPr>
      </w:pPr>
      <w:r w:rsidRPr="00C9009A">
        <w:rPr>
          <w:rFonts w:ascii="Times New Roman" w:eastAsia="仿宋" w:hAnsi="Times New Roman"/>
          <w:sz w:val="28"/>
          <w:szCs w:val="28"/>
        </w:rPr>
        <w:t>潘祖仁《高分子化学》，化学工业出版社</w:t>
      </w:r>
      <w:r w:rsidRPr="00C9009A">
        <w:rPr>
          <w:rFonts w:ascii="Times New Roman" w:eastAsia="仿宋" w:hAnsi="Times New Roman"/>
          <w:sz w:val="28"/>
          <w:szCs w:val="28"/>
        </w:rPr>
        <w:t xml:space="preserve">  </w:t>
      </w:r>
      <w:r w:rsidRPr="00C9009A">
        <w:rPr>
          <w:rFonts w:ascii="Times New Roman" w:eastAsia="仿宋" w:hAnsi="Times New Roman"/>
          <w:sz w:val="28"/>
          <w:szCs w:val="28"/>
        </w:rPr>
        <w:t>第五版</w:t>
      </w:r>
      <w:r w:rsidRPr="00C9009A">
        <w:rPr>
          <w:rFonts w:ascii="Times New Roman" w:eastAsia="仿宋" w:hAnsi="Times New Roman"/>
          <w:sz w:val="28"/>
          <w:szCs w:val="28"/>
        </w:rPr>
        <w:t>2014</w:t>
      </w:r>
      <w:r w:rsidRPr="00C9009A">
        <w:rPr>
          <w:rFonts w:ascii="Times New Roman" w:eastAsia="仿宋" w:hAnsi="Times New Roman"/>
          <w:sz w:val="28"/>
          <w:szCs w:val="28"/>
        </w:rPr>
        <w:t>年</w:t>
      </w:r>
    </w:p>
    <w:p w14:paraId="538C4938" w14:textId="77777777" w:rsidR="002D41EB" w:rsidRPr="00C9009A" w:rsidRDefault="00222419" w:rsidP="00DD7E6A">
      <w:pPr>
        <w:pStyle w:val="Default"/>
        <w:spacing w:line="360" w:lineRule="auto"/>
        <w:jc w:val="both"/>
        <w:rPr>
          <w:rFonts w:ascii="Times New Roman" w:eastAsia="仿宋" w:cs="Times New Roman"/>
          <w:b/>
          <w:color w:val="auto"/>
          <w:kern w:val="2"/>
          <w:sz w:val="30"/>
          <w:szCs w:val="30"/>
        </w:rPr>
      </w:pPr>
      <w:r w:rsidRPr="00C9009A">
        <w:rPr>
          <w:rFonts w:ascii="Times New Roman" w:eastAsia="仿宋" w:cs="Times New Roman"/>
          <w:b/>
          <w:color w:val="auto"/>
          <w:kern w:val="2"/>
          <w:sz w:val="30"/>
          <w:szCs w:val="30"/>
        </w:rPr>
        <w:t>（二）参考书：</w:t>
      </w:r>
    </w:p>
    <w:p w14:paraId="47E1B9F8" w14:textId="77777777" w:rsidR="002D41EB" w:rsidRPr="00C9009A" w:rsidRDefault="00222419" w:rsidP="00DD7E6A">
      <w:pPr>
        <w:pStyle w:val="a9"/>
        <w:spacing w:line="360" w:lineRule="auto"/>
        <w:ind w:firstLineChars="200" w:firstLine="560"/>
        <w:rPr>
          <w:rFonts w:ascii="Times New Roman" w:eastAsia="仿宋" w:hAnsi="Times New Roman"/>
          <w:sz w:val="28"/>
          <w:szCs w:val="28"/>
        </w:rPr>
      </w:pPr>
      <w:r w:rsidRPr="00C9009A">
        <w:rPr>
          <w:rFonts w:ascii="Times New Roman" w:eastAsia="仿宋" w:hAnsi="Times New Roman"/>
          <w:sz w:val="28"/>
          <w:szCs w:val="28"/>
        </w:rPr>
        <w:t xml:space="preserve">[1] </w:t>
      </w:r>
      <w:r w:rsidRPr="00C9009A">
        <w:rPr>
          <w:rFonts w:ascii="Times New Roman" w:eastAsia="仿宋" w:hAnsi="Times New Roman"/>
          <w:sz w:val="28"/>
          <w:szCs w:val="28"/>
        </w:rPr>
        <w:t>《高分子化学》，潘才元，中国科技大学出版社，</w:t>
      </w:r>
      <w:r w:rsidRPr="00C9009A">
        <w:rPr>
          <w:rFonts w:ascii="Times New Roman" w:eastAsia="仿宋" w:hAnsi="Times New Roman"/>
          <w:sz w:val="28"/>
          <w:szCs w:val="28"/>
        </w:rPr>
        <w:t xml:space="preserve">2012; </w:t>
      </w:r>
    </w:p>
    <w:p w14:paraId="39A8314A" w14:textId="77777777" w:rsidR="002D41EB" w:rsidRPr="00C9009A" w:rsidRDefault="00222419" w:rsidP="00DD7E6A">
      <w:pPr>
        <w:pStyle w:val="a9"/>
        <w:spacing w:line="360" w:lineRule="auto"/>
        <w:ind w:firstLineChars="200" w:firstLine="560"/>
        <w:rPr>
          <w:rFonts w:ascii="Times New Roman" w:eastAsia="仿宋" w:hAnsi="Times New Roman"/>
          <w:sz w:val="28"/>
          <w:szCs w:val="28"/>
        </w:rPr>
      </w:pPr>
      <w:r w:rsidRPr="00C9009A">
        <w:rPr>
          <w:rFonts w:ascii="Times New Roman" w:eastAsia="仿宋" w:hAnsi="Times New Roman"/>
          <w:sz w:val="28"/>
          <w:szCs w:val="28"/>
        </w:rPr>
        <w:t xml:space="preserve">[2] </w:t>
      </w:r>
      <w:r w:rsidRPr="00C9009A">
        <w:rPr>
          <w:rFonts w:ascii="Times New Roman" w:eastAsia="仿宋" w:hAnsi="Times New Roman"/>
          <w:sz w:val="28"/>
          <w:szCs w:val="28"/>
        </w:rPr>
        <w:t>《高分子化学》，王槐三，科学出版社，</w:t>
      </w:r>
      <w:r w:rsidRPr="00C9009A">
        <w:rPr>
          <w:rFonts w:ascii="Times New Roman" w:eastAsia="仿宋" w:hAnsi="Times New Roman"/>
          <w:sz w:val="28"/>
          <w:szCs w:val="28"/>
        </w:rPr>
        <w:t xml:space="preserve">2017; </w:t>
      </w:r>
    </w:p>
    <w:p w14:paraId="0477C7B1" w14:textId="77777777" w:rsidR="002D41EB" w:rsidRPr="00C9009A" w:rsidRDefault="00222419" w:rsidP="00DD7E6A">
      <w:pPr>
        <w:pStyle w:val="a9"/>
        <w:spacing w:line="360" w:lineRule="auto"/>
        <w:ind w:firstLineChars="200" w:firstLine="560"/>
        <w:rPr>
          <w:rFonts w:ascii="Times New Roman" w:eastAsia="仿宋" w:hAnsi="Times New Roman"/>
          <w:sz w:val="28"/>
          <w:szCs w:val="28"/>
        </w:rPr>
      </w:pPr>
      <w:r w:rsidRPr="00C9009A">
        <w:rPr>
          <w:rFonts w:ascii="Times New Roman" w:eastAsia="仿宋" w:hAnsi="Times New Roman"/>
          <w:sz w:val="28"/>
          <w:szCs w:val="28"/>
        </w:rPr>
        <w:t xml:space="preserve">[3] </w:t>
      </w:r>
      <w:r w:rsidRPr="00C9009A">
        <w:rPr>
          <w:rFonts w:ascii="Times New Roman" w:eastAsia="仿宋" w:hAnsi="Times New Roman"/>
          <w:sz w:val="28"/>
          <w:szCs w:val="28"/>
        </w:rPr>
        <w:t>《高分子化学（第二版）》卢江，梁晖</w:t>
      </w:r>
      <w:r w:rsidRPr="00C9009A">
        <w:rPr>
          <w:rFonts w:ascii="Times New Roman" w:eastAsia="仿宋" w:hAnsi="Times New Roman"/>
          <w:sz w:val="28"/>
          <w:szCs w:val="28"/>
        </w:rPr>
        <w:t>,</w:t>
      </w:r>
      <w:r w:rsidRPr="00C9009A">
        <w:rPr>
          <w:rFonts w:ascii="Times New Roman" w:eastAsia="仿宋" w:hAnsi="Times New Roman"/>
          <w:sz w:val="28"/>
          <w:szCs w:val="28"/>
        </w:rPr>
        <w:t>化学工业出版社，</w:t>
      </w:r>
      <w:r w:rsidRPr="00C9009A">
        <w:rPr>
          <w:rFonts w:ascii="Times New Roman" w:eastAsia="仿宋" w:hAnsi="Times New Roman"/>
          <w:sz w:val="28"/>
          <w:szCs w:val="28"/>
        </w:rPr>
        <w:t xml:space="preserve">2010; </w:t>
      </w:r>
    </w:p>
    <w:p w14:paraId="023482AF" w14:textId="77777777" w:rsidR="002D41EB" w:rsidRPr="00C9009A" w:rsidRDefault="00222419" w:rsidP="00DD7E6A">
      <w:pPr>
        <w:pStyle w:val="a9"/>
        <w:spacing w:line="360" w:lineRule="auto"/>
        <w:ind w:firstLineChars="200" w:firstLine="560"/>
        <w:rPr>
          <w:rFonts w:ascii="Times New Roman" w:eastAsia="仿宋" w:hAnsi="Times New Roman"/>
          <w:sz w:val="28"/>
          <w:szCs w:val="28"/>
        </w:rPr>
      </w:pPr>
      <w:r w:rsidRPr="00C9009A">
        <w:rPr>
          <w:rFonts w:ascii="Times New Roman" w:eastAsia="仿宋" w:hAnsi="Times New Roman"/>
          <w:sz w:val="28"/>
          <w:szCs w:val="28"/>
        </w:rPr>
        <w:t xml:space="preserve">[4] </w:t>
      </w:r>
      <w:r w:rsidRPr="00C9009A">
        <w:rPr>
          <w:rFonts w:ascii="Times New Roman" w:eastAsia="仿宋" w:hAnsi="Times New Roman"/>
          <w:sz w:val="28"/>
          <w:szCs w:val="28"/>
        </w:rPr>
        <w:t>《聚合反应原理》，</w:t>
      </w:r>
      <w:r w:rsidRPr="00C9009A">
        <w:rPr>
          <w:rFonts w:ascii="Times New Roman" w:eastAsia="仿宋" w:hAnsi="Times New Roman"/>
          <w:sz w:val="28"/>
          <w:szCs w:val="28"/>
        </w:rPr>
        <w:t xml:space="preserve">George </w:t>
      </w:r>
      <w:proofErr w:type="spellStart"/>
      <w:r w:rsidRPr="00C9009A">
        <w:rPr>
          <w:rFonts w:ascii="Times New Roman" w:eastAsia="仿宋" w:hAnsi="Times New Roman"/>
          <w:sz w:val="28"/>
          <w:szCs w:val="28"/>
        </w:rPr>
        <w:t>Odian</w:t>
      </w:r>
      <w:proofErr w:type="spellEnd"/>
      <w:r w:rsidRPr="00C9009A">
        <w:rPr>
          <w:rFonts w:ascii="Times New Roman" w:eastAsia="仿宋" w:hAnsi="Times New Roman"/>
          <w:sz w:val="28"/>
          <w:szCs w:val="28"/>
        </w:rPr>
        <w:t>，机械工业出版社（中文版，原书第四版），</w:t>
      </w:r>
      <w:r w:rsidRPr="00C9009A">
        <w:rPr>
          <w:rFonts w:ascii="Times New Roman" w:eastAsia="仿宋" w:hAnsi="Times New Roman"/>
          <w:sz w:val="28"/>
          <w:szCs w:val="28"/>
        </w:rPr>
        <w:t xml:space="preserve">2013; </w:t>
      </w:r>
    </w:p>
    <w:p w14:paraId="3ADD232F" w14:textId="78E15C21" w:rsidR="002D41EB" w:rsidRPr="00C9009A" w:rsidRDefault="00222419" w:rsidP="00DD7E6A">
      <w:pPr>
        <w:pStyle w:val="a9"/>
        <w:spacing w:line="360" w:lineRule="auto"/>
        <w:ind w:firstLineChars="200" w:firstLine="560"/>
        <w:rPr>
          <w:rFonts w:ascii="Times New Roman" w:eastAsia="仿宋" w:hAnsi="Times New Roman"/>
          <w:sz w:val="28"/>
          <w:szCs w:val="28"/>
        </w:rPr>
      </w:pPr>
      <w:r w:rsidRPr="00C9009A">
        <w:rPr>
          <w:rFonts w:ascii="Times New Roman" w:eastAsia="仿宋" w:hAnsi="Times New Roman"/>
          <w:sz w:val="28"/>
          <w:szCs w:val="28"/>
        </w:rPr>
        <w:t xml:space="preserve">[5]  </w:t>
      </w:r>
      <w:r w:rsidRPr="00C9009A">
        <w:rPr>
          <w:rFonts w:ascii="Times New Roman" w:eastAsia="仿宋" w:hAnsi="Times New Roman"/>
          <w:sz w:val="28"/>
          <w:szCs w:val="28"/>
        </w:rPr>
        <w:t>《</w:t>
      </w:r>
      <w:r w:rsidRPr="00C9009A">
        <w:rPr>
          <w:rFonts w:ascii="Times New Roman" w:eastAsia="仿宋" w:hAnsi="Times New Roman"/>
          <w:sz w:val="28"/>
          <w:szCs w:val="28"/>
        </w:rPr>
        <w:t>Principles of Polymerization</w:t>
      </w:r>
      <w:r w:rsidRPr="00C9009A">
        <w:rPr>
          <w:rFonts w:ascii="Times New Roman" w:eastAsia="仿宋" w:hAnsi="Times New Roman"/>
          <w:sz w:val="28"/>
          <w:szCs w:val="28"/>
        </w:rPr>
        <w:t>》，</w:t>
      </w:r>
      <w:r w:rsidRPr="00C9009A">
        <w:rPr>
          <w:rFonts w:ascii="Times New Roman" w:eastAsia="仿宋" w:hAnsi="Times New Roman"/>
          <w:sz w:val="28"/>
          <w:szCs w:val="28"/>
        </w:rPr>
        <w:t xml:space="preserve">George </w:t>
      </w:r>
      <w:proofErr w:type="spellStart"/>
      <w:r w:rsidRPr="00C9009A">
        <w:rPr>
          <w:rFonts w:ascii="Times New Roman" w:eastAsia="仿宋" w:hAnsi="Times New Roman"/>
          <w:sz w:val="28"/>
          <w:szCs w:val="28"/>
        </w:rPr>
        <w:t>Odian</w:t>
      </w:r>
      <w:proofErr w:type="spellEnd"/>
      <w:r w:rsidRPr="00C9009A">
        <w:rPr>
          <w:rFonts w:ascii="Times New Roman" w:eastAsia="仿宋" w:hAnsi="Times New Roman"/>
          <w:sz w:val="28"/>
          <w:szCs w:val="28"/>
        </w:rPr>
        <w:t>，</w:t>
      </w:r>
      <w:proofErr w:type="spellStart"/>
      <w:r w:rsidRPr="00C9009A">
        <w:rPr>
          <w:rFonts w:ascii="Times New Roman" w:eastAsia="仿宋" w:hAnsi="Times New Roman"/>
          <w:sz w:val="28"/>
          <w:szCs w:val="28"/>
        </w:rPr>
        <w:t>A.John</w:t>
      </w:r>
      <w:proofErr w:type="spellEnd"/>
      <w:r w:rsidRPr="00C9009A">
        <w:rPr>
          <w:rFonts w:ascii="Times New Roman" w:eastAsia="仿宋" w:hAnsi="Times New Roman"/>
          <w:sz w:val="28"/>
          <w:szCs w:val="28"/>
        </w:rPr>
        <w:t xml:space="preserve"> Wiley</w:t>
      </w:r>
      <w:r w:rsidRPr="00C9009A">
        <w:rPr>
          <w:rFonts w:ascii="Times New Roman" w:eastAsia="仿宋" w:hAnsi="Times New Roman"/>
          <w:sz w:val="28"/>
          <w:szCs w:val="28"/>
        </w:rPr>
        <w:t>＆</w:t>
      </w:r>
      <w:r w:rsidRPr="00C9009A">
        <w:rPr>
          <w:rFonts w:ascii="Times New Roman" w:eastAsia="仿宋" w:hAnsi="Times New Roman"/>
          <w:sz w:val="28"/>
          <w:szCs w:val="28"/>
        </w:rPr>
        <w:t xml:space="preserve">Sons, Inc. Publication </w:t>
      </w:r>
      <w:proofErr w:type="spellStart"/>
      <w:r w:rsidRPr="00C9009A">
        <w:rPr>
          <w:rFonts w:ascii="Times New Roman" w:eastAsia="仿宋" w:hAnsi="Times New Roman"/>
          <w:sz w:val="28"/>
          <w:szCs w:val="28"/>
        </w:rPr>
        <w:t>Fouth</w:t>
      </w:r>
      <w:proofErr w:type="spellEnd"/>
      <w:r w:rsidRPr="00C9009A">
        <w:rPr>
          <w:rFonts w:ascii="Times New Roman" w:eastAsia="仿宋" w:hAnsi="Times New Roman"/>
          <w:sz w:val="28"/>
          <w:szCs w:val="28"/>
        </w:rPr>
        <w:t xml:space="preserve"> edition,2008.</w:t>
      </w:r>
    </w:p>
    <w:p w14:paraId="509B9CD0" w14:textId="77777777" w:rsidR="002D41EB" w:rsidRPr="00C9009A" w:rsidRDefault="00222419" w:rsidP="00DD7E6A">
      <w:pPr>
        <w:pStyle w:val="Default"/>
        <w:spacing w:line="360" w:lineRule="auto"/>
        <w:jc w:val="both"/>
        <w:rPr>
          <w:rFonts w:ascii="Times New Roman" w:eastAsia="仿宋" w:cs="Times New Roman"/>
          <w:b/>
          <w:color w:val="auto"/>
          <w:kern w:val="2"/>
          <w:sz w:val="30"/>
          <w:szCs w:val="30"/>
        </w:rPr>
      </w:pPr>
      <w:r w:rsidRPr="00C9009A">
        <w:rPr>
          <w:rFonts w:ascii="Times New Roman" w:eastAsia="宋体" w:cs="Times New Roman"/>
          <w:color w:val="auto"/>
          <w:kern w:val="2"/>
          <w:sz w:val="30"/>
          <w:szCs w:val="30"/>
        </w:rPr>
        <w:t xml:space="preserve"> </w:t>
      </w:r>
      <w:r w:rsidRPr="00C9009A">
        <w:rPr>
          <w:rFonts w:ascii="Times New Roman" w:eastAsia="仿宋" w:cs="Times New Roman"/>
          <w:b/>
          <w:color w:val="auto"/>
          <w:kern w:val="2"/>
          <w:sz w:val="30"/>
          <w:szCs w:val="30"/>
        </w:rPr>
        <w:t>（三）其他教学资源（如在线学习平台、视频资源等）</w:t>
      </w:r>
    </w:p>
    <w:p w14:paraId="1D0C4B7F" w14:textId="360F1F61" w:rsidR="008D045F" w:rsidRPr="00C9009A" w:rsidRDefault="00222419" w:rsidP="00DD7E6A">
      <w:pPr>
        <w:pStyle w:val="a9"/>
        <w:spacing w:line="360" w:lineRule="auto"/>
        <w:ind w:firstLineChars="200" w:firstLine="560"/>
        <w:rPr>
          <w:rFonts w:ascii="Times New Roman" w:eastAsia="仿宋" w:hAnsi="Times New Roman"/>
          <w:sz w:val="28"/>
          <w:szCs w:val="28"/>
        </w:rPr>
      </w:pPr>
      <w:proofErr w:type="gramStart"/>
      <w:r w:rsidRPr="00C9009A">
        <w:rPr>
          <w:rFonts w:ascii="Times New Roman" w:eastAsia="仿宋" w:hAnsi="Times New Roman"/>
          <w:sz w:val="28"/>
          <w:szCs w:val="28"/>
        </w:rPr>
        <w:t>超星学习通</w:t>
      </w:r>
      <w:proofErr w:type="gramEnd"/>
      <w:r w:rsidRPr="00C9009A">
        <w:rPr>
          <w:rFonts w:ascii="Times New Roman" w:eastAsia="仿宋" w:hAnsi="Times New Roman"/>
          <w:sz w:val="28"/>
          <w:szCs w:val="28"/>
        </w:rPr>
        <w:t>，爱课程，</w:t>
      </w:r>
      <w:r w:rsidR="00FA0F28" w:rsidRPr="00C9009A">
        <w:rPr>
          <w:rFonts w:ascii="Times New Roman" w:eastAsia="仿宋" w:hAnsi="Times New Roman"/>
          <w:sz w:val="28"/>
          <w:szCs w:val="28"/>
        </w:rPr>
        <w:t>SPOC</w:t>
      </w:r>
      <w:r w:rsidRPr="00C9009A">
        <w:rPr>
          <w:rFonts w:ascii="Times New Roman" w:eastAsia="仿宋" w:hAnsi="Times New Roman"/>
          <w:sz w:val="28"/>
          <w:szCs w:val="28"/>
        </w:rPr>
        <w:t>，</w:t>
      </w:r>
      <w:proofErr w:type="gramStart"/>
      <w:r w:rsidRPr="00C9009A">
        <w:rPr>
          <w:rFonts w:ascii="Times New Roman" w:eastAsia="仿宋" w:hAnsi="Times New Roman"/>
          <w:sz w:val="28"/>
          <w:szCs w:val="28"/>
        </w:rPr>
        <w:t>微信公众号，哔哩哔</w:t>
      </w:r>
      <w:proofErr w:type="gramEnd"/>
      <w:r w:rsidRPr="00C9009A">
        <w:rPr>
          <w:rFonts w:ascii="Times New Roman" w:eastAsia="仿宋" w:hAnsi="Times New Roman"/>
          <w:sz w:val="28"/>
          <w:szCs w:val="28"/>
        </w:rPr>
        <w:t>哩等。</w:t>
      </w:r>
    </w:p>
    <w:p w14:paraId="1300B04B" w14:textId="4CD31D81" w:rsidR="002D41EB" w:rsidRPr="008621F8" w:rsidRDefault="002D41EB" w:rsidP="00DD7E6A">
      <w:pPr>
        <w:pStyle w:val="Default"/>
        <w:spacing w:line="360" w:lineRule="auto"/>
        <w:ind w:firstLineChars="200" w:firstLine="480"/>
        <w:jc w:val="both"/>
        <w:rPr>
          <w:rFonts w:ascii="Times New Roman" w:eastAsia="仿宋" w:cs="Times New Roman"/>
          <w:color w:val="auto"/>
          <w:kern w:val="2"/>
        </w:rPr>
      </w:pPr>
    </w:p>
    <w:sectPr w:rsidR="002D41EB" w:rsidRPr="008621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EC02" w14:textId="77777777" w:rsidR="00917738" w:rsidRDefault="00917738" w:rsidP="00BC4063">
      <w:r>
        <w:separator/>
      </w:r>
    </w:p>
  </w:endnote>
  <w:endnote w:type="continuationSeparator" w:id="0">
    <w:p w14:paraId="6E071D7F" w14:textId="77777777" w:rsidR="00917738" w:rsidRDefault="00917738" w:rsidP="00BC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042F" w14:textId="77777777" w:rsidR="00917738" w:rsidRDefault="00917738" w:rsidP="00BC4063">
      <w:r>
        <w:separator/>
      </w:r>
    </w:p>
  </w:footnote>
  <w:footnote w:type="continuationSeparator" w:id="0">
    <w:p w14:paraId="7C781B0C" w14:textId="77777777" w:rsidR="00917738" w:rsidRDefault="00917738" w:rsidP="00BC4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BC3"/>
    <w:multiLevelType w:val="hybridMultilevel"/>
    <w:tmpl w:val="B936D946"/>
    <w:lvl w:ilvl="0" w:tplc="FBDE34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B36EEB"/>
    <w:multiLevelType w:val="hybridMultilevel"/>
    <w:tmpl w:val="64E4DDAE"/>
    <w:lvl w:ilvl="0" w:tplc="40345F2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DE7128B"/>
    <w:multiLevelType w:val="hybridMultilevel"/>
    <w:tmpl w:val="1894479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E335F98"/>
    <w:multiLevelType w:val="hybridMultilevel"/>
    <w:tmpl w:val="3308415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158061B"/>
    <w:multiLevelType w:val="multilevel"/>
    <w:tmpl w:val="1ED2E9FA"/>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numFmt w:val="none"/>
      <w:lvlText w:val=""/>
      <w:lvlJc w:val="left"/>
      <w:pPr>
        <w:tabs>
          <w:tab w:val="left" w:pos="360"/>
        </w:tabs>
      </w:pPr>
    </w:lvl>
  </w:abstractNum>
  <w:abstractNum w:abstractNumId="5" w15:restartNumberingAfterBreak="0">
    <w:nsid w:val="1EDE5DBF"/>
    <w:multiLevelType w:val="hybridMultilevel"/>
    <w:tmpl w:val="70F4B9D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5152491"/>
    <w:multiLevelType w:val="hybridMultilevel"/>
    <w:tmpl w:val="B9C8B7CA"/>
    <w:lvl w:ilvl="0" w:tplc="07B4CE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6A355D9"/>
    <w:multiLevelType w:val="multilevel"/>
    <w:tmpl w:val="36A355D9"/>
    <w:lvl w:ilvl="0">
      <w:start w:val="1"/>
      <w:numFmt w:val="decimal"/>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1F64331"/>
    <w:multiLevelType w:val="hybridMultilevel"/>
    <w:tmpl w:val="15DAD4B6"/>
    <w:lvl w:ilvl="0" w:tplc="887440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3F257C4"/>
    <w:multiLevelType w:val="multilevel"/>
    <w:tmpl w:val="43F257C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15:restartNumberingAfterBreak="0">
    <w:nsid w:val="43FE2845"/>
    <w:multiLevelType w:val="multilevel"/>
    <w:tmpl w:val="43FE2845"/>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44BC337B"/>
    <w:multiLevelType w:val="hybridMultilevel"/>
    <w:tmpl w:val="661A9444"/>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15:restartNumberingAfterBreak="0">
    <w:nsid w:val="44C91D23"/>
    <w:multiLevelType w:val="hybridMultilevel"/>
    <w:tmpl w:val="F0EE8C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6590B0B"/>
    <w:multiLevelType w:val="hybridMultilevel"/>
    <w:tmpl w:val="802A609E"/>
    <w:lvl w:ilvl="0" w:tplc="3C0644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AD733BD"/>
    <w:multiLevelType w:val="singleLevel"/>
    <w:tmpl w:val="5AD733BD"/>
    <w:lvl w:ilvl="0">
      <w:start w:val="1"/>
      <w:numFmt w:val="japaneseCounting"/>
      <w:lvlText w:val="第%1章"/>
      <w:lvlJc w:val="left"/>
      <w:pPr>
        <w:tabs>
          <w:tab w:val="left" w:pos="840"/>
        </w:tabs>
        <w:ind w:left="840" w:hanging="840"/>
      </w:pPr>
      <w:rPr>
        <w:rFonts w:hint="eastAsia"/>
        <w:lang w:val="en-US"/>
      </w:rPr>
    </w:lvl>
  </w:abstractNum>
  <w:abstractNum w:abstractNumId="15" w15:restartNumberingAfterBreak="0">
    <w:nsid w:val="5B08098B"/>
    <w:multiLevelType w:val="hybridMultilevel"/>
    <w:tmpl w:val="44D618D2"/>
    <w:lvl w:ilvl="0" w:tplc="F552F3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09A4D3D"/>
    <w:multiLevelType w:val="multilevel"/>
    <w:tmpl w:val="609A4D3D"/>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15:restartNumberingAfterBreak="0">
    <w:nsid w:val="6289724D"/>
    <w:multiLevelType w:val="hybridMultilevel"/>
    <w:tmpl w:val="A56A707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35865FA"/>
    <w:multiLevelType w:val="hybridMultilevel"/>
    <w:tmpl w:val="D8BE7972"/>
    <w:lvl w:ilvl="0" w:tplc="D74067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698F674F"/>
    <w:multiLevelType w:val="hybridMultilevel"/>
    <w:tmpl w:val="3A48699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7F594BDD"/>
    <w:multiLevelType w:val="hybridMultilevel"/>
    <w:tmpl w:val="41942F6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962107456">
    <w:abstractNumId w:val="9"/>
  </w:num>
  <w:num w:numId="2" w16cid:durableId="165172022">
    <w:abstractNumId w:val="10"/>
  </w:num>
  <w:num w:numId="3" w16cid:durableId="1297368031">
    <w:abstractNumId w:val="14"/>
  </w:num>
  <w:num w:numId="4" w16cid:durableId="1505587579">
    <w:abstractNumId w:val="4"/>
  </w:num>
  <w:num w:numId="5" w16cid:durableId="524439514">
    <w:abstractNumId w:val="16"/>
  </w:num>
  <w:num w:numId="6" w16cid:durableId="1814836503">
    <w:abstractNumId w:val="7"/>
  </w:num>
  <w:num w:numId="7" w16cid:durableId="488522400">
    <w:abstractNumId w:val="11"/>
  </w:num>
  <w:num w:numId="8" w16cid:durableId="1547140426">
    <w:abstractNumId w:val="20"/>
  </w:num>
  <w:num w:numId="9" w16cid:durableId="410396086">
    <w:abstractNumId w:val="0"/>
  </w:num>
  <w:num w:numId="10" w16cid:durableId="175775441">
    <w:abstractNumId w:val="17"/>
  </w:num>
  <w:num w:numId="11" w16cid:durableId="2026056015">
    <w:abstractNumId w:val="18"/>
  </w:num>
  <w:num w:numId="12" w16cid:durableId="1580479916">
    <w:abstractNumId w:val="3"/>
  </w:num>
  <w:num w:numId="13" w16cid:durableId="1581674785">
    <w:abstractNumId w:val="15"/>
  </w:num>
  <w:num w:numId="14" w16cid:durableId="2120876694">
    <w:abstractNumId w:val="19"/>
  </w:num>
  <w:num w:numId="15" w16cid:durableId="753361228">
    <w:abstractNumId w:val="13"/>
  </w:num>
  <w:num w:numId="16" w16cid:durableId="1221483435">
    <w:abstractNumId w:val="12"/>
  </w:num>
  <w:num w:numId="17" w16cid:durableId="1732193868">
    <w:abstractNumId w:val="6"/>
  </w:num>
  <w:num w:numId="18" w16cid:durableId="1736316214">
    <w:abstractNumId w:val="5"/>
  </w:num>
  <w:num w:numId="19" w16cid:durableId="25066993">
    <w:abstractNumId w:val="8"/>
  </w:num>
  <w:num w:numId="20" w16cid:durableId="1344631108">
    <w:abstractNumId w:val="2"/>
  </w:num>
  <w:num w:numId="21" w16cid:durableId="134466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98"/>
    <w:rsid w:val="000036CE"/>
    <w:rsid w:val="00004C2D"/>
    <w:rsid w:val="00015F74"/>
    <w:rsid w:val="000207E5"/>
    <w:rsid w:val="000256A5"/>
    <w:rsid w:val="00032932"/>
    <w:rsid w:val="00032C0E"/>
    <w:rsid w:val="00052BD9"/>
    <w:rsid w:val="000558DD"/>
    <w:rsid w:val="00062283"/>
    <w:rsid w:val="00063EBD"/>
    <w:rsid w:val="00077AA0"/>
    <w:rsid w:val="00085F74"/>
    <w:rsid w:val="00096CEE"/>
    <w:rsid w:val="000976FB"/>
    <w:rsid w:val="000A2202"/>
    <w:rsid w:val="000A4CB0"/>
    <w:rsid w:val="000A6610"/>
    <w:rsid w:val="000C1193"/>
    <w:rsid w:val="000C66D7"/>
    <w:rsid w:val="000D3498"/>
    <w:rsid w:val="000E3BDE"/>
    <w:rsid w:val="000F4555"/>
    <w:rsid w:val="000F4D54"/>
    <w:rsid w:val="0011080C"/>
    <w:rsid w:val="00116156"/>
    <w:rsid w:val="00134E1B"/>
    <w:rsid w:val="00140049"/>
    <w:rsid w:val="00140795"/>
    <w:rsid w:val="00151707"/>
    <w:rsid w:val="001523D5"/>
    <w:rsid w:val="001527F0"/>
    <w:rsid w:val="0015369C"/>
    <w:rsid w:val="00165477"/>
    <w:rsid w:val="001669D6"/>
    <w:rsid w:val="0018506B"/>
    <w:rsid w:val="001874C9"/>
    <w:rsid w:val="001A1417"/>
    <w:rsid w:val="001A1FC9"/>
    <w:rsid w:val="001B6507"/>
    <w:rsid w:val="001D0E4A"/>
    <w:rsid w:val="001D720F"/>
    <w:rsid w:val="001E57EF"/>
    <w:rsid w:val="001F0AAC"/>
    <w:rsid w:val="001F0BA6"/>
    <w:rsid w:val="001F3C3F"/>
    <w:rsid w:val="001F3D11"/>
    <w:rsid w:val="001F48AF"/>
    <w:rsid w:val="0020687C"/>
    <w:rsid w:val="00212865"/>
    <w:rsid w:val="0021354E"/>
    <w:rsid w:val="00213618"/>
    <w:rsid w:val="00214197"/>
    <w:rsid w:val="00222419"/>
    <w:rsid w:val="002256C5"/>
    <w:rsid w:val="002265CC"/>
    <w:rsid w:val="00227164"/>
    <w:rsid w:val="00227B7B"/>
    <w:rsid w:val="00236038"/>
    <w:rsid w:val="002424A5"/>
    <w:rsid w:val="00242FB6"/>
    <w:rsid w:val="00243E6A"/>
    <w:rsid w:val="002451D5"/>
    <w:rsid w:val="002472FD"/>
    <w:rsid w:val="00254659"/>
    <w:rsid w:val="00261D99"/>
    <w:rsid w:val="00265EA9"/>
    <w:rsid w:val="002709E4"/>
    <w:rsid w:val="002726C4"/>
    <w:rsid w:val="00275824"/>
    <w:rsid w:val="00284C20"/>
    <w:rsid w:val="00285663"/>
    <w:rsid w:val="002A5A61"/>
    <w:rsid w:val="002B264A"/>
    <w:rsid w:val="002B3226"/>
    <w:rsid w:val="002B63D1"/>
    <w:rsid w:val="002D1201"/>
    <w:rsid w:val="002D1E24"/>
    <w:rsid w:val="002D41EB"/>
    <w:rsid w:val="002E017C"/>
    <w:rsid w:val="002F3710"/>
    <w:rsid w:val="00302AEF"/>
    <w:rsid w:val="003054CD"/>
    <w:rsid w:val="00315E90"/>
    <w:rsid w:val="003373FB"/>
    <w:rsid w:val="0034040B"/>
    <w:rsid w:val="003433FE"/>
    <w:rsid w:val="00347FC8"/>
    <w:rsid w:val="00350DAC"/>
    <w:rsid w:val="00351ABC"/>
    <w:rsid w:val="003526A3"/>
    <w:rsid w:val="00353068"/>
    <w:rsid w:val="003563E7"/>
    <w:rsid w:val="003713A7"/>
    <w:rsid w:val="00373EB0"/>
    <w:rsid w:val="00381F63"/>
    <w:rsid w:val="0039770D"/>
    <w:rsid w:val="003A459B"/>
    <w:rsid w:val="003A64F7"/>
    <w:rsid w:val="003B3AD7"/>
    <w:rsid w:val="003C3A5D"/>
    <w:rsid w:val="003C787C"/>
    <w:rsid w:val="003D15FA"/>
    <w:rsid w:val="003E05C6"/>
    <w:rsid w:val="003E1691"/>
    <w:rsid w:val="003F165E"/>
    <w:rsid w:val="003F40ED"/>
    <w:rsid w:val="00420CE1"/>
    <w:rsid w:val="00422478"/>
    <w:rsid w:val="00440725"/>
    <w:rsid w:val="004414F6"/>
    <w:rsid w:val="00451B9D"/>
    <w:rsid w:val="004611B3"/>
    <w:rsid w:val="00462273"/>
    <w:rsid w:val="00465B0C"/>
    <w:rsid w:val="00477BB9"/>
    <w:rsid w:val="00483AA6"/>
    <w:rsid w:val="00487C1F"/>
    <w:rsid w:val="00490144"/>
    <w:rsid w:val="0049408F"/>
    <w:rsid w:val="00497D1C"/>
    <w:rsid w:val="004A21D0"/>
    <w:rsid w:val="004A3812"/>
    <w:rsid w:val="004A6447"/>
    <w:rsid w:val="004B6AFA"/>
    <w:rsid w:val="004C78E5"/>
    <w:rsid w:val="004D42F1"/>
    <w:rsid w:val="004E1173"/>
    <w:rsid w:val="004E3E45"/>
    <w:rsid w:val="004F1431"/>
    <w:rsid w:val="004F1A5C"/>
    <w:rsid w:val="004F22E4"/>
    <w:rsid w:val="005015DA"/>
    <w:rsid w:val="00520479"/>
    <w:rsid w:val="00526094"/>
    <w:rsid w:val="00533880"/>
    <w:rsid w:val="005359C6"/>
    <w:rsid w:val="00537498"/>
    <w:rsid w:val="00537F40"/>
    <w:rsid w:val="0054442E"/>
    <w:rsid w:val="005671E9"/>
    <w:rsid w:val="00572F47"/>
    <w:rsid w:val="00573624"/>
    <w:rsid w:val="00574992"/>
    <w:rsid w:val="00581F8E"/>
    <w:rsid w:val="00582B0E"/>
    <w:rsid w:val="00584712"/>
    <w:rsid w:val="005939A3"/>
    <w:rsid w:val="005A314C"/>
    <w:rsid w:val="005A4FB5"/>
    <w:rsid w:val="005B2643"/>
    <w:rsid w:val="005B41D2"/>
    <w:rsid w:val="005B73AE"/>
    <w:rsid w:val="005B73F3"/>
    <w:rsid w:val="005D068D"/>
    <w:rsid w:val="005D6E2E"/>
    <w:rsid w:val="005E3F30"/>
    <w:rsid w:val="005E4378"/>
    <w:rsid w:val="005F3224"/>
    <w:rsid w:val="005F493C"/>
    <w:rsid w:val="006064BF"/>
    <w:rsid w:val="006155A4"/>
    <w:rsid w:val="0062287D"/>
    <w:rsid w:val="0062510F"/>
    <w:rsid w:val="00627721"/>
    <w:rsid w:val="00633DE9"/>
    <w:rsid w:val="00643315"/>
    <w:rsid w:val="00651880"/>
    <w:rsid w:val="006541EF"/>
    <w:rsid w:val="00661B72"/>
    <w:rsid w:val="00662E47"/>
    <w:rsid w:val="00663414"/>
    <w:rsid w:val="006818DB"/>
    <w:rsid w:val="00682765"/>
    <w:rsid w:val="00695566"/>
    <w:rsid w:val="006C4C9E"/>
    <w:rsid w:val="006C7721"/>
    <w:rsid w:val="006C79CD"/>
    <w:rsid w:val="006D461B"/>
    <w:rsid w:val="006D5274"/>
    <w:rsid w:val="006D7C3F"/>
    <w:rsid w:val="006E3249"/>
    <w:rsid w:val="006F31B4"/>
    <w:rsid w:val="006F6691"/>
    <w:rsid w:val="00700DB2"/>
    <w:rsid w:val="007047F6"/>
    <w:rsid w:val="00711F5E"/>
    <w:rsid w:val="0071571E"/>
    <w:rsid w:val="00721BFD"/>
    <w:rsid w:val="00723C7C"/>
    <w:rsid w:val="0072499A"/>
    <w:rsid w:val="0074602A"/>
    <w:rsid w:val="00751E37"/>
    <w:rsid w:val="007557DD"/>
    <w:rsid w:val="00755CB7"/>
    <w:rsid w:val="007608FF"/>
    <w:rsid w:val="00762ED3"/>
    <w:rsid w:val="00770A07"/>
    <w:rsid w:val="0077680B"/>
    <w:rsid w:val="00784424"/>
    <w:rsid w:val="00797A64"/>
    <w:rsid w:val="007B03B5"/>
    <w:rsid w:val="007B1569"/>
    <w:rsid w:val="007B5BAF"/>
    <w:rsid w:val="007B6F81"/>
    <w:rsid w:val="007E12C9"/>
    <w:rsid w:val="007E38DD"/>
    <w:rsid w:val="007E7579"/>
    <w:rsid w:val="00801F9A"/>
    <w:rsid w:val="008069CA"/>
    <w:rsid w:val="00810FF4"/>
    <w:rsid w:val="00814CC7"/>
    <w:rsid w:val="00834FBA"/>
    <w:rsid w:val="00836A4F"/>
    <w:rsid w:val="00837BFA"/>
    <w:rsid w:val="008401D2"/>
    <w:rsid w:val="00841DAF"/>
    <w:rsid w:val="00860BD8"/>
    <w:rsid w:val="008621F8"/>
    <w:rsid w:val="008660BC"/>
    <w:rsid w:val="00880395"/>
    <w:rsid w:val="0088704D"/>
    <w:rsid w:val="00890CEA"/>
    <w:rsid w:val="00891A74"/>
    <w:rsid w:val="0089468B"/>
    <w:rsid w:val="008B08D5"/>
    <w:rsid w:val="008B3129"/>
    <w:rsid w:val="008B48F4"/>
    <w:rsid w:val="008C6610"/>
    <w:rsid w:val="008D045F"/>
    <w:rsid w:val="008E1719"/>
    <w:rsid w:val="008E3D05"/>
    <w:rsid w:val="008F5A2B"/>
    <w:rsid w:val="0090241C"/>
    <w:rsid w:val="00915249"/>
    <w:rsid w:val="00915645"/>
    <w:rsid w:val="009170FD"/>
    <w:rsid w:val="00917738"/>
    <w:rsid w:val="009177A4"/>
    <w:rsid w:val="00926B75"/>
    <w:rsid w:val="009325AF"/>
    <w:rsid w:val="00935C1D"/>
    <w:rsid w:val="00943F58"/>
    <w:rsid w:val="00945FC0"/>
    <w:rsid w:val="00952384"/>
    <w:rsid w:val="00956DF9"/>
    <w:rsid w:val="00973B43"/>
    <w:rsid w:val="009821A6"/>
    <w:rsid w:val="009872D2"/>
    <w:rsid w:val="00987B7C"/>
    <w:rsid w:val="00991D8A"/>
    <w:rsid w:val="00991F20"/>
    <w:rsid w:val="00997F0C"/>
    <w:rsid w:val="009A4B8B"/>
    <w:rsid w:val="009C420C"/>
    <w:rsid w:val="009C5A12"/>
    <w:rsid w:val="009E19F4"/>
    <w:rsid w:val="009E429E"/>
    <w:rsid w:val="009F05A1"/>
    <w:rsid w:val="00A011C0"/>
    <w:rsid w:val="00A06DE8"/>
    <w:rsid w:val="00A161E3"/>
    <w:rsid w:val="00A213AF"/>
    <w:rsid w:val="00A27FF7"/>
    <w:rsid w:val="00A326CF"/>
    <w:rsid w:val="00A363CD"/>
    <w:rsid w:val="00A41C22"/>
    <w:rsid w:val="00A43866"/>
    <w:rsid w:val="00A544BD"/>
    <w:rsid w:val="00A679E8"/>
    <w:rsid w:val="00A75D7F"/>
    <w:rsid w:val="00A767A6"/>
    <w:rsid w:val="00A95A7B"/>
    <w:rsid w:val="00AB2302"/>
    <w:rsid w:val="00AC32E4"/>
    <w:rsid w:val="00AC64D3"/>
    <w:rsid w:val="00AD5A8E"/>
    <w:rsid w:val="00AE398B"/>
    <w:rsid w:val="00AF69CA"/>
    <w:rsid w:val="00B077A9"/>
    <w:rsid w:val="00B12E9C"/>
    <w:rsid w:val="00B3467B"/>
    <w:rsid w:val="00B404E9"/>
    <w:rsid w:val="00B40A46"/>
    <w:rsid w:val="00B4241B"/>
    <w:rsid w:val="00B43926"/>
    <w:rsid w:val="00B529A2"/>
    <w:rsid w:val="00B54F29"/>
    <w:rsid w:val="00B6137B"/>
    <w:rsid w:val="00B67418"/>
    <w:rsid w:val="00B70E4C"/>
    <w:rsid w:val="00B757BF"/>
    <w:rsid w:val="00B8219A"/>
    <w:rsid w:val="00B8473B"/>
    <w:rsid w:val="00B92276"/>
    <w:rsid w:val="00B97A73"/>
    <w:rsid w:val="00B97DB8"/>
    <w:rsid w:val="00BA1C46"/>
    <w:rsid w:val="00BA75CE"/>
    <w:rsid w:val="00BB06EB"/>
    <w:rsid w:val="00BB199E"/>
    <w:rsid w:val="00BC24B3"/>
    <w:rsid w:val="00BC27AA"/>
    <w:rsid w:val="00BC2B59"/>
    <w:rsid w:val="00BC2B8F"/>
    <w:rsid w:val="00BC4063"/>
    <w:rsid w:val="00BC5DCB"/>
    <w:rsid w:val="00BE218E"/>
    <w:rsid w:val="00BE4C82"/>
    <w:rsid w:val="00BF132D"/>
    <w:rsid w:val="00BF13C8"/>
    <w:rsid w:val="00BF649F"/>
    <w:rsid w:val="00C004ED"/>
    <w:rsid w:val="00C101C9"/>
    <w:rsid w:val="00C17184"/>
    <w:rsid w:val="00C32BBA"/>
    <w:rsid w:val="00C36598"/>
    <w:rsid w:val="00C53190"/>
    <w:rsid w:val="00C55D52"/>
    <w:rsid w:val="00C56DB7"/>
    <w:rsid w:val="00C77F70"/>
    <w:rsid w:val="00C8041F"/>
    <w:rsid w:val="00C86807"/>
    <w:rsid w:val="00C9009A"/>
    <w:rsid w:val="00C91CDC"/>
    <w:rsid w:val="00CA07C0"/>
    <w:rsid w:val="00CA3FC2"/>
    <w:rsid w:val="00CB3340"/>
    <w:rsid w:val="00CB44AD"/>
    <w:rsid w:val="00CB471F"/>
    <w:rsid w:val="00CD1AB3"/>
    <w:rsid w:val="00CD5D7E"/>
    <w:rsid w:val="00CF2211"/>
    <w:rsid w:val="00D001D0"/>
    <w:rsid w:val="00D1290C"/>
    <w:rsid w:val="00D142FF"/>
    <w:rsid w:val="00D32A1D"/>
    <w:rsid w:val="00D412D5"/>
    <w:rsid w:val="00D4138E"/>
    <w:rsid w:val="00D4287F"/>
    <w:rsid w:val="00D44BC9"/>
    <w:rsid w:val="00D50EBF"/>
    <w:rsid w:val="00D6482F"/>
    <w:rsid w:val="00D65BB2"/>
    <w:rsid w:val="00DA3E77"/>
    <w:rsid w:val="00DB0E66"/>
    <w:rsid w:val="00DB589C"/>
    <w:rsid w:val="00DB6245"/>
    <w:rsid w:val="00DC476E"/>
    <w:rsid w:val="00DD1B20"/>
    <w:rsid w:val="00DD7E6A"/>
    <w:rsid w:val="00DE1B2F"/>
    <w:rsid w:val="00DE29D8"/>
    <w:rsid w:val="00DF3A34"/>
    <w:rsid w:val="00DF4C27"/>
    <w:rsid w:val="00DF5CA4"/>
    <w:rsid w:val="00DF69B0"/>
    <w:rsid w:val="00E06A06"/>
    <w:rsid w:val="00E10616"/>
    <w:rsid w:val="00E15B63"/>
    <w:rsid w:val="00E17958"/>
    <w:rsid w:val="00E20B95"/>
    <w:rsid w:val="00E25CD1"/>
    <w:rsid w:val="00E265B5"/>
    <w:rsid w:val="00E332A9"/>
    <w:rsid w:val="00E467B8"/>
    <w:rsid w:val="00E55B3A"/>
    <w:rsid w:val="00E56003"/>
    <w:rsid w:val="00E579FD"/>
    <w:rsid w:val="00E57ECA"/>
    <w:rsid w:val="00E71B2A"/>
    <w:rsid w:val="00E77BF1"/>
    <w:rsid w:val="00E82F8D"/>
    <w:rsid w:val="00E83128"/>
    <w:rsid w:val="00E8383B"/>
    <w:rsid w:val="00E843F4"/>
    <w:rsid w:val="00E85C14"/>
    <w:rsid w:val="00EA0AAF"/>
    <w:rsid w:val="00EA322E"/>
    <w:rsid w:val="00EA596C"/>
    <w:rsid w:val="00EB6C2A"/>
    <w:rsid w:val="00ED51F0"/>
    <w:rsid w:val="00EE711E"/>
    <w:rsid w:val="00EF2BDA"/>
    <w:rsid w:val="00EF3697"/>
    <w:rsid w:val="00F005B2"/>
    <w:rsid w:val="00F01E02"/>
    <w:rsid w:val="00F07BB3"/>
    <w:rsid w:val="00F11475"/>
    <w:rsid w:val="00F14183"/>
    <w:rsid w:val="00F26DDB"/>
    <w:rsid w:val="00F310B4"/>
    <w:rsid w:val="00F501A9"/>
    <w:rsid w:val="00F66105"/>
    <w:rsid w:val="00F70AFA"/>
    <w:rsid w:val="00F84EF8"/>
    <w:rsid w:val="00F90705"/>
    <w:rsid w:val="00F941B2"/>
    <w:rsid w:val="00FA0CBA"/>
    <w:rsid w:val="00FA0F28"/>
    <w:rsid w:val="00FB36DD"/>
    <w:rsid w:val="00FB6586"/>
    <w:rsid w:val="00FB7BAB"/>
    <w:rsid w:val="00FC0EE4"/>
    <w:rsid w:val="00FC64ED"/>
    <w:rsid w:val="00FD00DE"/>
    <w:rsid w:val="00FD3F43"/>
    <w:rsid w:val="00FD766F"/>
    <w:rsid w:val="00FD7874"/>
    <w:rsid w:val="00FE314D"/>
    <w:rsid w:val="00FE76C2"/>
    <w:rsid w:val="08910CCD"/>
    <w:rsid w:val="0CD574BE"/>
    <w:rsid w:val="0E4B7CB4"/>
    <w:rsid w:val="1BE152D8"/>
    <w:rsid w:val="23825EEF"/>
    <w:rsid w:val="2A6F4ACD"/>
    <w:rsid w:val="308E193C"/>
    <w:rsid w:val="310F43B8"/>
    <w:rsid w:val="376F0704"/>
    <w:rsid w:val="3AB73928"/>
    <w:rsid w:val="42513C25"/>
    <w:rsid w:val="42582942"/>
    <w:rsid w:val="45E05781"/>
    <w:rsid w:val="49E946CD"/>
    <w:rsid w:val="513676D1"/>
    <w:rsid w:val="5B092CFE"/>
    <w:rsid w:val="5CE55AFC"/>
    <w:rsid w:val="62FE48EF"/>
    <w:rsid w:val="6A06314C"/>
    <w:rsid w:val="73E166CD"/>
    <w:rsid w:val="75144CF9"/>
    <w:rsid w:val="761B6F9E"/>
    <w:rsid w:val="770455E6"/>
    <w:rsid w:val="7C322C2A"/>
    <w:rsid w:val="7F29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69230"/>
  <w15:docId w15:val="{76C8D79C-351E-4E8C-9948-81F0AB9B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Body Text Indent"/>
    <w:basedOn w:val="a"/>
    <w:link w:val="a8"/>
    <w:pPr>
      <w:ind w:leftChars="350" w:left="2309" w:hangingChars="562" w:hanging="1574"/>
    </w:pPr>
    <w:rPr>
      <w:rFonts w:ascii="Times New Roman" w:hAnsi="Times New Roman"/>
      <w:sz w:val="28"/>
      <w:szCs w:val="24"/>
    </w:rPr>
  </w:style>
  <w:style w:type="paragraph" w:styleId="a9">
    <w:name w:val="Plain Text"/>
    <w:basedOn w:val="a"/>
    <w:link w:val="aa"/>
    <w:rPr>
      <w:rFonts w:ascii="宋体" w:hAnsi="Courier New"/>
      <w:szCs w:val="21"/>
    </w:rPr>
  </w:style>
  <w:style w:type="paragraph" w:styleId="ab">
    <w:name w:val="Balloon Text"/>
    <w:basedOn w:val="a"/>
    <w:link w:val="ac"/>
    <w:uiPriority w:val="99"/>
    <w:unhideWhenUsed/>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character" w:styleId="af1">
    <w:name w:val="Strong"/>
    <w:basedOn w:val="a0"/>
    <w:uiPriority w:val="22"/>
    <w:qFormat/>
    <w:rPr>
      <w:b/>
    </w:rPr>
  </w:style>
  <w:style w:type="character" w:styleId="af2">
    <w:name w:val="FollowedHyperlink"/>
    <w:basedOn w:val="a0"/>
    <w:uiPriority w:val="99"/>
    <w:unhideWhenUsed/>
    <w:rPr>
      <w:rFonts w:ascii="微软雅黑" w:eastAsia="微软雅黑" w:hAnsi="微软雅黑" w:cs="微软雅黑" w:hint="eastAsia"/>
      <w:color w:val="146C88"/>
      <w:sz w:val="24"/>
      <w:szCs w:val="24"/>
      <w:u w:val="none"/>
      <w:bdr w:val="none" w:sz="0" w:space="0" w:color="auto"/>
    </w:rPr>
  </w:style>
  <w:style w:type="character" w:styleId="af3">
    <w:name w:val="Emphasis"/>
    <w:basedOn w:val="a0"/>
    <w:uiPriority w:val="20"/>
    <w:qFormat/>
    <w:rPr>
      <w:i/>
    </w:rPr>
  </w:style>
  <w:style w:type="character" w:styleId="HTML">
    <w:name w:val="HTML Definition"/>
    <w:basedOn w:val="a0"/>
    <w:uiPriority w:val="99"/>
    <w:unhideWhenUsed/>
  </w:style>
  <w:style w:type="character" w:styleId="HTML0">
    <w:name w:val="HTML Variable"/>
    <w:basedOn w:val="a0"/>
    <w:uiPriority w:val="99"/>
    <w:unhideWhenUsed/>
  </w:style>
  <w:style w:type="character" w:styleId="af4">
    <w:name w:val="Hyperlink"/>
    <w:basedOn w:val="a0"/>
    <w:uiPriority w:val="99"/>
    <w:unhideWhenUsed/>
    <w:rPr>
      <w:rFonts w:ascii="微软雅黑" w:eastAsia="微软雅黑" w:hAnsi="微软雅黑" w:cs="微软雅黑" w:hint="eastAsia"/>
      <w:color w:val="146C88"/>
      <w:sz w:val="24"/>
      <w:szCs w:val="24"/>
      <w:u w:val="none"/>
      <w:bdr w:val="none" w:sz="0" w:space="0" w:color="auto"/>
    </w:rPr>
  </w:style>
  <w:style w:type="character" w:styleId="HTML1">
    <w:name w:val="HTML Code"/>
    <w:basedOn w:val="a0"/>
    <w:uiPriority w:val="99"/>
    <w:unhideWhenUsed/>
    <w:rPr>
      <w:rFonts w:ascii="Courier New" w:eastAsia="Courier New" w:hAnsi="Courier New" w:cs="Courier New"/>
      <w:sz w:val="20"/>
    </w:rPr>
  </w:style>
  <w:style w:type="character" w:styleId="af5">
    <w:name w:val="annotation reference"/>
    <w:basedOn w:val="a0"/>
    <w:uiPriority w:val="99"/>
    <w:unhideWhenUsed/>
    <w:rPr>
      <w:sz w:val="21"/>
      <w:szCs w:val="21"/>
    </w:rPr>
  </w:style>
  <w:style w:type="character" w:styleId="HTML2">
    <w:name w:val="HTML Cite"/>
    <w:basedOn w:val="a0"/>
    <w:uiPriority w:val="99"/>
    <w:unhideWhenUsed/>
  </w:style>
  <w:style w:type="character" w:styleId="HTML3">
    <w:name w:val="HTML Keyboard"/>
    <w:basedOn w:val="a0"/>
    <w:uiPriority w:val="99"/>
    <w:unhideWhenUsed/>
    <w:rPr>
      <w:rFonts w:ascii="Courier New" w:eastAsia="Courier New" w:hAnsi="Courier New" w:cs="Courier New" w:hint="default"/>
      <w:sz w:val="20"/>
    </w:rPr>
  </w:style>
  <w:style w:type="character" w:styleId="HTML4">
    <w:name w:val="HTML Sample"/>
    <w:basedOn w:val="a0"/>
    <w:uiPriority w:val="99"/>
    <w:unhideWhenUsed/>
    <w:rPr>
      <w:rFonts w:ascii="Courier New" w:eastAsia="Courier New" w:hAnsi="Courier New" w:cs="Courier New" w:hint="default"/>
    </w:r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rPr>
      <w:sz w:val="18"/>
      <w:szCs w:val="18"/>
    </w:rPr>
  </w:style>
  <w:style w:type="character" w:customStyle="1" w:styleId="ListParagraphChar">
    <w:name w:val="List Paragraph Char"/>
    <w:link w:val="10"/>
    <w:locked/>
    <w:rPr>
      <w:rFonts w:ascii="Calibri" w:eastAsia="宋体" w:hAnsi="Calibri"/>
    </w:rPr>
  </w:style>
  <w:style w:type="paragraph" w:customStyle="1" w:styleId="10">
    <w:name w:val="列出段落1"/>
    <w:basedOn w:val="a"/>
    <w:link w:val="ListParagraphChar"/>
    <w:qFormat/>
    <w:pPr>
      <w:ind w:firstLineChars="200" w:firstLine="420"/>
    </w:pPr>
    <w:rPr>
      <w:rFonts w:cstheme="minorBidi"/>
    </w:rPr>
  </w:style>
  <w:style w:type="character" w:customStyle="1" w:styleId="a8">
    <w:name w:val="正文文本缩进 字符"/>
    <w:basedOn w:val="a0"/>
    <w:link w:val="a7"/>
    <w:rPr>
      <w:rFonts w:ascii="Times New Roman" w:eastAsia="宋体" w:hAnsi="Times New Roman" w:cs="Times New Roman"/>
      <w:sz w:val="28"/>
      <w:szCs w:val="24"/>
    </w:rPr>
  </w:style>
  <w:style w:type="paragraph" w:styleId="af7">
    <w:name w:val="List Paragraph"/>
    <w:basedOn w:val="a"/>
    <w:uiPriority w:val="99"/>
    <w:unhideWhenUsed/>
    <w:pPr>
      <w:ind w:firstLineChars="200" w:firstLine="420"/>
    </w:p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a6">
    <w:name w:val="批注文字 字符"/>
    <w:basedOn w:val="a0"/>
    <w:link w:val="a4"/>
    <w:uiPriority w:val="99"/>
    <w:semiHidden/>
    <w:rPr>
      <w:rFonts w:ascii="Calibri" w:eastAsia="宋体" w:hAnsi="Calibri" w:cs="Times New Roman"/>
    </w:rPr>
  </w:style>
  <w:style w:type="character" w:customStyle="1" w:styleId="a5">
    <w:name w:val="批注主题 字符"/>
    <w:basedOn w:val="a6"/>
    <w:link w:val="a3"/>
    <w:uiPriority w:val="99"/>
    <w:semiHidden/>
    <w:rPr>
      <w:rFonts w:ascii="Calibri" w:eastAsia="宋体" w:hAnsi="Calibri" w:cs="Times New Roman"/>
      <w:b/>
      <w:bCs/>
    </w:rPr>
  </w:style>
  <w:style w:type="character" w:customStyle="1" w:styleId="ac">
    <w:name w:val="批注框文本 字符"/>
    <w:basedOn w:val="a0"/>
    <w:link w:val="ab"/>
    <w:uiPriority w:val="99"/>
    <w:semiHidden/>
    <w:rPr>
      <w:rFonts w:ascii="Calibri" w:eastAsia="宋体" w:hAnsi="Calibri" w:cs="Times New Roman"/>
      <w:sz w:val="18"/>
      <w:szCs w:val="18"/>
    </w:rPr>
  </w:style>
  <w:style w:type="character" w:customStyle="1" w:styleId="aa">
    <w:name w:val="纯文本 字符"/>
    <w:basedOn w:val="a0"/>
    <w:link w:val="a9"/>
    <w:rPr>
      <w:rFonts w:ascii="宋体" w:eastAsia="宋体" w:hAnsi="Courier New" w:cs="Times New Roman"/>
      <w:szCs w:val="21"/>
    </w:rPr>
  </w:style>
  <w:style w:type="character" w:customStyle="1" w:styleId="emtidy-4">
    <w:name w:val="emtidy-4"/>
    <w:basedOn w:val="a0"/>
  </w:style>
  <w:style w:type="character" w:customStyle="1" w:styleId="ca-nav-next">
    <w:name w:val="ca-nav-next"/>
    <w:basedOn w:val="a0"/>
  </w:style>
  <w:style w:type="character" w:customStyle="1" w:styleId="hover">
    <w:name w:val="hover"/>
    <w:basedOn w:val="a0"/>
  </w:style>
  <w:style w:type="character" w:customStyle="1" w:styleId="last-child">
    <w:name w:val="last-child"/>
    <w:basedOn w:val="a0"/>
    <w:rPr>
      <w:color w:val="999999"/>
    </w:rPr>
  </w:style>
  <w:style w:type="character" w:customStyle="1" w:styleId="checked">
    <w:name w:val="checked"/>
    <w:basedOn w:val="a0"/>
  </w:style>
  <w:style w:type="character" w:customStyle="1" w:styleId="checked1">
    <w:name w:val="checked1"/>
    <w:basedOn w:val="a0"/>
    <w:rPr>
      <w:vanish/>
    </w:rPr>
  </w:style>
  <w:style w:type="character" w:customStyle="1" w:styleId="active2">
    <w:name w:val="active2"/>
    <w:basedOn w:val="a0"/>
    <w:rPr>
      <w:color w:val="33BBD9"/>
      <w:bdr w:val="single" w:sz="6" w:space="0" w:color="CCCCCC"/>
      <w:shd w:val="clear" w:color="auto" w:fill="FFFFFF"/>
    </w:rPr>
  </w:style>
  <w:style w:type="character" w:customStyle="1" w:styleId="hover33">
    <w:name w:val="hover33"/>
    <w:basedOn w:val="a0"/>
  </w:style>
  <w:style w:type="character" w:customStyle="1" w:styleId="hover32">
    <w:name w:val="hover3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4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2863</Words>
  <Characters>3437</Characters>
  <Application>Microsoft Office Word</Application>
  <DocSecurity>0</DocSecurity>
  <Lines>214</Lines>
  <Paragraphs>262</Paragraphs>
  <ScaleCrop>false</ScaleCrop>
  <Company>Microsoft</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张 俊哲</cp:lastModifiedBy>
  <cp:revision>93</cp:revision>
  <dcterms:created xsi:type="dcterms:W3CDTF">2020-05-19T09:10:00Z</dcterms:created>
  <dcterms:modified xsi:type="dcterms:W3CDTF">2023-07-17T13:20:00Z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