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C105" w14:textId="77777777" w:rsidR="00496FE6" w:rsidRPr="00851C59" w:rsidRDefault="000D60B2" w:rsidP="00851C59">
      <w:pPr>
        <w:tabs>
          <w:tab w:val="center" w:pos="4153"/>
        </w:tabs>
        <w:spacing w:line="360" w:lineRule="auto"/>
        <w:jc w:val="center"/>
        <w:rPr>
          <w:rFonts w:ascii="Times New Roman" w:eastAsia="黑体" w:hAnsi="Times New Roman"/>
          <w:b/>
          <w:sz w:val="36"/>
          <w:szCs w:val="36"/>
        </w:rPr>
      </w:pPr>
      <w:r w:rsidRPr="00851C59">
        <w:rPr>
          <w:rFonts w:ascii="Times New Roman" w:eastAsia="黑体" w:hAnsi="Times New Roman"/>
          <w:b/>
          <w:sz w:val="36"/>
          <w:szCs w:val="36"/>
        </w:rPr>
        <w:t>《高分子材料发展与未来》教学大纲</w:t>
      </w:r>
    </w:p>
    <w:p w14:paraId="198FBCA7"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964"/>
        <w:gridCol w:w="1021"/>
        <w:gridCol w:w="538"/>
        <w:gridCol w:w="567"/>
        <w:gridCol w:w="1417"/>
        <w:gridCol w:w="1134"/>
      </w:tblGrid>
      <w:tr w:rsidR="00496FE6" w14:paraId="7FB0570C" w14:textId="77777777" w:rsidTr="00851C59">
        <w:trPr>
          <w:trHeight w:val="700"/>
        </w:trPr>
        <w:tc>
          <w:tcPr>
            <w:tcW w:w="1413" w:type="dxa"/>
            <w:vAlign w:val="center"/>
          </w:tcPr>
          <w:p w14:paraId="3A45125C"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课程号</w:t>
            </w:r>
          </w:p>
        </w:tc>
        <w:tc>
          <w:tcPr>
            <w:tcW w:w="1559" w:type="dxa"/>
            <w:vAlign w:val="center"/>
          </w:tcPr>
          <w:p w14:paraId="06DE1609"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300012020</w:t>
            </w:r>
          </w:p>
        </w:tc>
        <w:tc>
          <w:tcPr>
            <w:tcW w:w="1985" w:type="dxa"/>
            <w:gridSpan w:val="2"/>
            <w:vAlign w:val="center"/>
          </w:tcPr>
          <w:p w14:paraId="11001D1B"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课程中文名称</w:t>
            </w:r>
          </w:p>
        </w:tc>
        <w:tc>
          <w:tcPr>
            <w:tcW w:w="3656" w:type="dxa"/>
            <w:gridSpan w:val="4"/>
            <w:vAlign w:val="center"/>
          </w:tcPr>
          <w:p w14:paraId="4C695360"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高分子材料发展与未来</w:t>
            </w:r>
          </w:p>
        </w:tc>
      </w:tr>
      <w:tr w:rsidR="00496FE6" w14:paraId="120ECE71" w14:textId="77777777" w:rsidTr="00851C59">
        <w:trPr>
          <w:trHeight w:val="582"/>
        </w:trPr>
        <w:tc>
          <w:tcPr>
            <w:tcW w:w="1413" w:type="dxa"/>
            <w:vAlign w:val="center"/>
          </w:tcPr>
          <w:p w14:paraId="2B086B03"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学分</w:t>
            </w:r>
          </w:p>
        </w:tc>
        <w:tc>
          <w:tcPr>
            <w:tcW w:w="1559" w:type="dxa"/>
            <w:vAlign w:val="center"/>
          </w:tcPr>
          <w:p w14:paraId="7CFE0B1B"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2</w:t>
            </w:r>
          </w:p>
        </w:tc>
        <w:tc>
          <w:tcPr>
            <w:tcW w:w="1985" w:type="dxa"/>
            <w:gridSpan w:val="2"/>
            <w:vAlign w:val="center"/>
          </w:tcPr>
          <w:p w14:paraId="38FD13C7"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课程英文名称</w:t>
            </w:r>
          </w:p>
        </w:tc>
        <w:tc>
          <w:tcPr>
            <w:tcW w:w="3656" w:type="dxa"/>
            <w:gridSpan w:val="4"/>
            <w:vAlign w:val="center"/>
          </w:tcPr>
          <w:p w14:paraId="5FEC94A1"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Development and Future of Polymeric Materials</w:t>
            </w:r>
          </w:p>
        </w:tc>
      </w:tr>
      <w:tr w:rsidR="00496FE6" w14:paraId="0A0BF0C4" w14:textId="77777777" w:rsidTr="00851C59">
        <w:trPr>
          <w:trHeight w:val="714"/>
        </w:trPr>
        <w:tc>
          <w:tcPr>
            <w:tcW w:w="1413" w:type="dxa"/>
            <w:vAlign w:val="center"/>
          </w:tcPr>
          <w:p w14:paraId="5D127262"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总学时</w:t>
            </w:r>
          </w:p>
        </w:tc>
        <w:tc>
          <w:tcPr>
            <w:tcW w:w="1559" w:type="dxa"/>
            <w:vAlign w:val="center"/>
          </w:tcPr>
          <w:p w14:paraId="27BAEF52" w14:textId="7B96E8B9" w:rsidR="00496FE6" w:rsidRDefault="004A5B3C"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32</w:t>
            </w:r>
          </w:p>
        </w:tc>
        <w:tc>
          <w:tcPr>
            <w:tcW w:w="1985" w:type="dxa"/>
            <w:gridSpan w:val="2"/>
            <w:vAlign w:val="center"/>
          </w:tcPr>
          <w:p w14:paraId="497BEED6"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周学时</w:t>
            </w:r>
          </w:p>
        </w:tc>
        <w:tc>
          <w:tcPr>
            <w:tcW w:w="1105" w:type="dxa"/>
            <w:gridSpan w:val="2"/>
            <w:vAlign w:val="center"/>
          </w:tcPr>
          <w:p w14:paraId="32865D9C"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3</w:t>
            </w:r>
          </w:p>
        </w:tc>
        <w:tc>
          <w:tcPr>
            <w:tcW w:w="1417" w:type="dxa"/>
            <w:vAlign w:val="center"/>
          </w:tcPr>
          <w:p w14:paraId="67C209A7"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上课周数</w:t>
            </w:r>
          </w:p>
        </w:tc>
        <w:tc>
          <w:tcPr>
            <w:tcW w:w="1134" w:type="dxa"/>
            <w:vAlign w:val="center"/>
          </w:tcPr>
          <w:p w14:paraId="19F93FA9"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12</w:t>
            </w:r>
          </w:p>
        </w:tc>
      </w:tr>
      <w:tr w:rsidR="00496FE6" w14:paraId="3D58D79C" w14:textId="77777777" w:rsidTr="00851C59">
        <w:trPr>
          <w:trHeight w:val="806"/>
        </w:trPr>
        <w:tc>
          <w:tcPr>
            <w:tcW w:w="1413" w:type="dxa"/>
            <w:vAlign w:val="center"/>
          </w:tcPr>
          <w:p w14:paraId="072055CA"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课程属性</w:t>
            </w:r>
          </w:p>
        </w:tc>
        <w:tc>
          <w:tcPr>
            <w:tcW w:w="7200" w:type="dxa"/>
            <w:gridSpan w:val="7"/>
            <w:vAlign w:val="center"/>
          </w:tcPr>
          <w:p w14:paraId="7E87DDE7" w14:textId="17535540" w:rsidR="00496FE6" w:rsidRDefault="00851C59" w:rsidP="00851C59">
            <w:pPr>
              <w:spacing w:line="360" w:lineRule="auto"/>
              <w:rPr>
                <w:rFonts w:ascii="Times New Roman" w:eastAsia="仿宋" w:hAnsi="Times New Roman"/>
                <w:sz w:val="28"/>
                <w:szCs w:val="28"/>
              </w:rPr>
            </w:pPr>
            <w:r w:rsidRPr="00DF432F">
              <w:rPr>
                <w:rFonts w:eastAsia="仿宋"/>
                <w:sz w:val="28"/>
                <w:szCs w:val="28"/>
              </w:rPr>
              <w:sym w:font="Wingdings 2" w:char="0052"/>
            </w:r>
            <w:r w:rsidR="000D60B2">
              <w:rPr>
                <w:rFonts w:ascii="Times New Roman" w:eastAsia="仿宋" w:hAnsi="Times New Roman"/>
                <w:sz w:val="28"/>
                <w:szCs w:val="28"/>
              </w:rPr>
              <w:t xml:space="preserve"> </w:t>
            </w:r>
            <w:r w:rsidR="000D60B2">
              <w:rPr>
                <w:rFonts w:ascii="Times New Roman" w:eastAsia="仿宋" w:hAnsi="Times New Roman"/>
                <w:sz w:val="28"/>
                <w:szCs w:val="28"/>
              </w:rPr>
              <w:t>必修课</w:t>
            </w:r>
            <w:r w:rsidR="000D60B2">
              <w:rPr>
                <w:rFonts w:ascii="Times New Roman" w:eastAsia="仿宋" w:hAnsi="Times New Roman"/>
                <w:sz w:val="28"/>
                <w:szCs w:val="28"/>
              </w:rPr>
              <w:t xml:space="preserve">  □ </w:t>
            </w:r>
            <w:r w:rsidR="000D60B2">
              <w:rPr>
                <w:rFonts w:ascii="Times New Roman" w:eastAsia="仿宋" w:hAnsi="Times New Roman"/>
                <w:sz w:val="28"/>
                <w:szCs w:val="28"/>
              </w:rPr>
              <w:t>选修课</w:t>
            </w:r>
          </w:p>
        </w:tc>
      </w:tr>
      <w:tr w:rsidR="00496FE6" w14:paraId="7A38529F" w14:textId="77777777" w:rsidTr="00851C59">
        <w:trPr>
          <w:trHeight w:val="806"/>
        </w:trPr>
        <w:tc>
          <w:tcPr>
            <w:tcW w:w="1413" w:type="dxa"/>
            <w:vAlign w:val="center"/>
          </w:tcPr>
          <w:p w14:paraId="14545CB5"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课程类别</w:t>
            </w:r>
          </w:p>
        </w:tc>
        <w:tc>
          <w:tcPr>
            <w:tcW w:w="7200" w:type="dxa"/>
            <w:gridSpan w:val="7"/>
            <w:vAlign w:val="center"/>
          </w:tcPr>
          <w:p w14:paraId="037547DA" w14:textId="77777777" w:rsidR="00496FE6" w:rsidRDefault="000D60B2" w:rsidP="00851C59">
            <w:pPr>
              <w:pStyle w:val="a5"/>
              <w:spacing w:line="360" w:lineRule="auto"/>
              <w:ind w:leftChars="0" w:left="0" w:firstLineChars="0" w:firstLine="0"/>
              <w:rPr>
                <w:rFonts w:eastAsia="仿宋"/>
                <w:szCs w:val="28"/>
              </w:rPr>
            </w:pPr>
            <w:r>
              <w:rPr>
                <w:rFonts w:eastAsia="仿宋"/>
                <w:szCs w:val="28"/>
              </w:rPr>
              <w:t xml:space="preserve">□ </w:t>
            </w:r>
            <w:r>
              <w:rPr>
                <w:rFonts w:eastAsia="仿宋"/>
                <w:szCs w:val="28"/>
              </w:rPr>
              <w:t>公共基础课</w:t>
            </w:r>
            <w:r>
              <w:rPr>
                <w:rFonts w:eastAsia="仿宋"/>
                <w:szCs w:val="28"/>
              </w:rPr>
              <w:t xml:space="preserve">  □ </w:t>
            </w:r>
            <w:r>
              <w:rPr>
                <w:rFonts w:eastAsia="仿宋"/>
                <w:szCs w:val="28"/>
              </w:rPr>
              <w:t>通识模块课</w:t>
            </w:r>
            <w:r>
              <w:rPr>
                <w:rFonts w:eastAsia="仿宋"/>
                <w:szCs w:val="28"/>
              </w:rPr>
              <w:t xml:space="preserve">  □ </w:t>
            </w:r>
            <w:r>
              <w:rPr>
                <w:rFonts w:eastAsia="仿宋"/>
                <w:szCs w:val="28"/>
              </w:rPr>
              <w:t>学科基础课</w:t>
            </w:r>
            <w:r>
              <w:rPr>
                <w:rFonts w:eastAsia="仿宋"/>
                <w:szCs w:val="28"/>
              </w:rPr>
              <w:t xml:space="preserve"> </w:t>
            </w:r>
          </w:p>
          <w:p w14:paraId="45521D3C" w14:textId="33B48481" w:rsidR="00496FE6" w:rsidRDefault="00851C59" w:rsidP="00851C59">
            <w:pPr>
              <w:pStyle w:val="a5"/>
              <w:spacing w:line="360" w:lineRule="auto"/>
              <w:ind w:leftChars="0" w:left="0" w:firstLineChars="0" w:firstLine="0"/>
              <w:rPr>
                <w:rFonts w:eastAsia="仿宋"/>
                <w:szCs w:val="28"/>
              </w:rPr>
            </w:pPr>
            <w:r w:rsidRPr="00DF432F">
              <w:rPr>
                <w:rFonts w:eastAsia="仿宋"/>
                <w:szCs w:val="28"/>
              </w:rPr>
              <w:sym w:font="Wingdings 2" w:char="0052"/>
            </w:r>
            <w:r w:rsidR="000D60B2">
              <w:rPr>
                <w:rFonts w:eastAsia="仿宋"/>
                <w:szCs w:val="28"/>
              </w:rPr>
              <w:t xml:space="preserve"> </w:t>
            </w:r>
            <w:r w:rsidR="000D60B2">
              <w:rPr>
                <w:rFonts w:eastAsia="仿宋"/>
                <w:szCs w:val="28"/>
              </w:rPr>
              <w:t>专业核心课</w:t>
            </w:r>
            <w:r w:rsidR="000D60B2">
              <w:rPr>
                <w:rFonts w:eastAsia="仿宋"/>
                <w:szCs w:val="28"/>
              </w:rPr>
              <w:t xml:space="preserve">  □ </w:t>
            </w:r>
            <w:r w:rsidR="000D60B2">
              <w:rPr>
                <w:rFonts w:eastAsia="仿宋"/>
                <w:szCs w:val="28"/>
              </w:rPr>
              <w:t>专业选修课</w:t>
            </w:r>
            <w:r w:rsidR="000D60B2">
              <w:rPr>
                <w:rFonts w:eastAsia="仿宋"/>
                <w:szCs w:val="28"/>
              </w:rPr>
              <w:t xml:space="preserve">  □ </w:t>
            </w:r>
            <w:r w:rsidR="000D60B2">
              <w:rPr>
                <w:rFonts w:eastAsia="仿宋"/>
                <w:szCs w:val="28"/>
              </w:rPr>
              <w:t>实践教育课程</w:t>
            </w:r>
          </w:p>
        </w:tc>
      </w:tr>
      <w:tr w:rsidR="00496FE6" w14:paraId="2663C0BD" w14:textId="77777777" w:rsidTr="00851C59">
        <w:trPr>
          <w:trHeight w:val="702"/>
        </w:trPr>
        <w:tc>
          <w:tcPr>
            <w:tcW w:w="1413" w:type="dxa"/>
            <w:vAlign w:val="center"/>
          </w:tcPr>
          <w:p w14:paraId="5DC69712"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面向对象</w:t>
            </w:r>
          </w:p>
        </w:tc>
        <w:tc>
          <w:tcPr>
            <w:tcW w:w="7200" w:type="dxa"/>
            <w:gridSpan w:val="7"/>
            <w:vAlign w:val="center"/>
          </w:tcPr>
          <w:p w14:paraId="269E6A61" w14:textId="77777777" w:rsidR="00496FE6" w:rsidRDefault="000D60B2" w:rsidP="00851C59">
            <w:pPr>
              <w:pStyle w:val="a5"/>
              <w:spacing w:line="360" w:lineRule="auto"/>
              <w:ind w:leftChars="0" w:left="0" w:firstLineChars="0" w:firstLine="0"/>
              <w:rPr>
                <w:rFonts w:eastAsia="仿宋"/>
                <w:szCs w:val="28"/>
              </w:rPr>
            </w:pPr>
            <w:r>
              <w:rPr>
                <w:rFonts w:eastAsia="仿宋"/>
                <w:szCs w:val="28"/>
              </w:rPr>
              <w:t>高分子材料与工程专业，三年级本科生</w:t>
            </w:r>
          </w:p>
        </w:tc>
      </w:tr>
      <w:tr w:rsidR="00496FE6" w14:paraId="210062A7" w14:textId="77777777" w:rsidTr="00851C59">
        <w:trPr>
          <w:trHeight w:val="712"/>
        </w:trPr>
        <w:tc>
          <w:tcPr>
            <w:tcW w:w="1413" w:type="dxa"/>
            <w:vAlign w:val="center"/>
          </w:tcPr>
          <w:p w14:paraId="5BE5E0A9"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先修课程</w:t>
            </w:r>
          </w:p>
        </w:tc>
        <w:tc>
          <w:tcPr>
            <w:tcW w:w="7200" w:type="dxa"/>
            <w:gridSpan w:val="7"/>
            <w:vAlign w:val="center"/>
          </w:tcPr>
          <w:p w14:paraId="1CE8909C" w14:textId="77777777" w:rsidR="00496FE6" w:rsidRDefault="000D60B2" w:rsidP="00851C59">
            <w:pPr>
              <w:spacing w:line="360" w:lineRule="auto"/>
              <w:rPr>
                <w:rFonts w:ascii="Times New Roman" w:eastAsia="仿宋" w:hAnsi="Times New Roman"/>
                <w:sz w:val="28"/>
                <w:szCs w:val="28"/>
              </w:rPr>
            </w:pPr>
            <w:r>
              <w:rPr>
                <w:rFonts w:ascii="Times New Roman" w:eastAsia="仿宋" w:hAnsi="Times New Roman"/>
                <w:sz w:val="28"/>
                <w:szCs w:val="28"/>
              </w:rPr>
              <w:t>高分子化学</w:t>
            </w:r>
          </w:p>
        </w:tc>
      </w:tr>
      <w:tr w:rsidR="00496FE6" w14:paraId="441B5A0E" w14:textId="77777777" w:rsidTr="00851C59">
        <w:trPr>
          <w:trHeight w:val="681"/>
        </w:trPr>
        <w:tc>
          <w:tcPr>
            <w:tcW w:w="1413" w:type="dxa"/>
            <w:vAlign w:val="center"/>
          </w:tcPr>
          <w:p w14:paraId="26D55A11"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课程负责人</w:t>
            </w:r>
          </w:p>
        </w:tc>
        <w:tc>
          <w:tcPr>
            <w:tcW w:w="2523" w:type="dxa"/>
            <w:gridSpan w:val="2"/>
            <w:vAlign w:val="center"/>
          </w:tcPr>
          <w:p w14:paraId="61ECF6E5"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赵长生</w:t>
            </w:r>
          </w:p>
        </w:tc>
        <w:tc>
          <w:tcPr>
            <w:tcW w:w="1559" w:type="dxa"/>
            <w:gridSpan w:val="2"/>
            <w:vAlign w:val="center"/>
          </w:tcPr>
          <w:p w14:paraId="5AC89C49"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开课单位</w:t>
            </w:r>
          </w:p>
        </w:tc>
        <w:tc>
          <w:tcPr>
            <w:tcW w:w="3118" w:type="dxa"/>
            <w:gridSpan w:val="3"/>
            <w:vAlign w:val="center"/>
          </w:tcPr>
          <w:p w14:paraId="5D208857"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高分子科学与工程学院</w:t>
            </w:r>
          </w:p>
        </w:tc>
      </w:tr>
      <w:tr w:rsidR="00496FE6" w14:paraId="07B293F8" w14:textId="77777777" w:rsidTr="00851C59">
        <w:trPr>
          <w:trHeight w:val="714"/>
        </w:trPr>
        <w:tc>
          <w:tcPr>
            <w:tcW w:w="1413" w:type="dxa"/>
            <w:vAlign w:val="center"/>
          </w:tcPr>
          <w:p w14:paraId="685AACDD"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执笔人</w:t>
            </w:r>
          </w:p>
        </w:tc>
        <w:tc>
          <w:tcPr>
            <w:tcW w:w="1559" w:type="dxa"/>
            <w:vAlign w:val="center"/>
          </w:tcPr>
          <w:p w14:paraId="79A69C0F"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孙树东</w:t>
            </w:r>
          </w:p>
        </w:tc>
        <w:tc>
          <w:tcPr>
            <w:tcW w:w="1985" w:type="dxa"/>
            <w:gridSpan w:val="2"/>
            <w:vAlign w:val="center"/>
          </w:tcPr>
          <w:p w14:paraId="07BDDC5F"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审核人</w:t>
            </w:r>
          </w:p>
        </w:tc>
        <w:tc>
          <w:tcPr>
            <w:tcW w:w="1105" w:type="dxa"/>
            <w:gridSpan w:val="2"/>
            <w:vAlign w:val="center"/>
          </w:tcPr>
          <w:p w14:paraId="19BBD1CD"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冉蓉</w:t>
            </w:r>
          </w:p>
        </w:tc>
        <w:tc>
          <w:tcPr>
            <w:tcW w:w="1417" w:type="dxa"/>
            <w:vAlign w:val="center"/>
          </w:tcPr>
          <w:p w14:paraId="556C5C2B"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执行时间</w:t>
            </w:r>
          </w:p>
        </w:tc>
        <w:tc>
          <w:tcPr>
            <w:tcW w:w="1134" w:type="dxa"/>
            <w:vAlign w:val="center"/>
          </w:tcPr>
          <w:p w14:paraId="3918CE64" w14:textId="77777777" w:rsidR="00496FE6" w:rsidRDefault="000D60B2" w:rsidP="00AB1497">
            <w:pPr>
              <w:spacing w:line="360" w:lineRule="auto"/>
              <w:jc w:val="center"/>
              <w:rPr>
                <w:rFonts w:ascii="Times New Roman" w:eastAsia="仿宋" w:hAnsi="Times New Roman"/>
                <w:sz w:val="28"/>
                <w:szCs w:val="28"/>
              </w:rPr>
            </w:pPr>
            <w:r>
              <w:rPr>
                <w:rFonts w:ascii="Times New Roman" w:eastAsia="仿宋" w:hAnsi="Times New Roman"/>
                <w:sz w:val="28"/>
                <w:szCs w:val="28"/>
              </w:rPr>
              <w:t>2018.1</w:t>
            </w:r>
          </w:p>
        </w:tc>
      </w:tr>
    </w:tbl>
    <w:p w14:paraId="7276DEF3"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t>课程简介</w:t>
      </w:r>
    </w:p>
    <w:p w14:paraId="5553FEF2" w14:textId="77777777" w:rsidR="00496FE6" w:rsidRPr="00851C59" w:rsidRDefault="000D60B2" w:rsidP="00851C59">
      <w:pPr>
        <w:spacing w:line="360" w:lineRule="auto"/>
        <w:ind w:left="420"/>
        <w:rPr>
          <w:rFonts w:ascii="Times New Roman" w:eastAsia="仿宋" w:hAnsi="Times New Roman"/>
          <w:b/>
          <w:sz w:val="30"/>
          <w:szCs w:val="30"/>
        </w:rPr>
      </w:pPr>
      <w:r w:rsidRPr="00851C59">
        <w:rPr>
          <w:rFonts w:ascii="Times New Roman" w:eastAsia="仿宋" w:hAnsi="Times New Roman"/>
          <w:b/>
          <w:sz w:val="30"/>
          <w:szCs w:val="30"/>
        </w:rPr>
        <w:t xml:space="preserve">1. </w:t>
      </w:r>
      <w:r w:rsidRPr="00851C59">
        <w:rPr>
          <w:rFonts w:ascii="Times New Roman" w:eastAsia="仿宋" w:hAnsi="Times New Roman"/>
          <w:b/>
          <w:sz w:val="30"/>
          <w:szCs w:val="30"/>
        </w:rPr>
        <w:t>中文课程简介</w:t>
      </w:r>
    </w:p>
    <w:p w14:paraId="12686EB2" w14:textId="77777777" w:rsidR="00496FE6" w:rsidRDefault="000D60B2" w:rsidP="00AB1497">
      <w:pPr>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近年来，高分子材料科学与工程的发展日新月异，各种新的具有特殊性能的高分子材料和加工工艺层出不穷。本课程介绍和阐述国内外高分子科学与工程领域多个热点研究方向的最新成果及其发展趋势。内容包括生物活性高分子材料、高性能化学纤维、血液净化用高</w:t>
      </w:r>
      <w:r>
        <w:rPr>
          <w:rFonts w:ascii="Times New Roman" w:eastAsia="仿宋" w:hAnsi="Times New Roman"/>
          <w:bCs/>
          <w:sz w:val="28"/>
          <w:szCs w:val="28"/>
        </w:rPr>
        <w:lastRenderedPageBreak/>
        <w:t>分子膜材料和高分子微球材料、耐热高分子材料、液晶高分子材料、聚合物纳米材料、金属</w:t>
      </w:r>
      <w:r>
        <w:rPr>
          <w:rFonts w:ascii="Times New Roman" w:eastAsia="仿宋" w:hAnsi="Times New Roman"/>
          <w:bCs/>
          <w:sz w:val="28"/>
          <w:szCs w:val="28"/>
        </w:rPr>
        <w:t>⁃</w:t>
      </w:r>
      <w:r>
        <w:rPr>
          <w:rFonts w:ascii="Times New Roman" w:eastAsia="仿宋" w:hAnsi="Times New Roman"/>
          <w:bCs/>
          <w:sz w:val="28"/>
          <w:szCs w:val="28"/>
        </w:rPr>
        <w:t>有机框架及共轭有机框架材料的分类、制备方法、用途及其最新研究进展，以及高分子材料的成型加工新方法和新工艺。</w:t>
      </w:r>
    </w:p>
    <w:p w14:paraId="4B6B61E7" w14:textId="77777777" w:rsidR="00496FE6" w:rsidRDefault="000D60B2" w:rsidP="00AB1497">
      <w:pPr>
        <w:spacing w:beforeLines="50" w:before="156"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本课程的任务：使学生了解到高分子材料和加工前沿的最近研究热点和今后的发展趋势，为其今后从事后续的相关研究和工作提供有益的参考。</w:t>
      </w:r>
    </w:p>
    <w:p w14:paraId="65BEB3F9" w14:textId="77777777" w:rsidR="00496FE6" w:rsidRPr="00851C59" w:rsidRDefault="000D60B2" w:rsidP="00851C59">
      <w:pPr>
        <w:spacing w:beforeLines="50" w:before="156" w:line="360" w:lineRule="auto"/>
        <w:ind w:left="420"/>
        <w:rPr>
          <w:rFonts w:ascii="Times New Roman" w:eastAsia="仿宋" w:hAnsi="Times New Roman"/>
          <w:b/>
          <w:sz w:val="30"/>
          <w:szCs w:val="30"/>
        </w:rPr>
      </w:pPr>
      <w:r w:rsidRPr="00851C59">
        <w:rPr>
          <w:rFonts w:ascii="Times New Roman" w:eastAsia="仿宋" w:hAnsi="Times New Roman"/>
          <w:b/>
          <w:sz w:val="30"/>
          <w:szCs w:val="30"/>
        </w:rPr>
        <w:t xml:space="preserve">2. </w:t>
      </w:r>
      <w:r w:rsidRPr="00851C59">
        <w:rPr>
          <w:rFonts w:ascii="Times New Roman" w:eastAsia="仿宋" w:hAnsi="Times New Roman"/>
          <w:b/>
          <w:sz w:val="30"/>
          <w:szCs w:val="30"/>
        </w:rPr>
        <w:t>英文课程简介</w:t>
      </w:r>
    </w:p>
    <w:p w14:paraId="600B3A49" w14:textId="77777777" w:rsidR="00496FE6" w:rsidRDefault="000D60B2" w:rsidP="00AB1497">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 xml:space="preserve">In recent years, with the rapid development of polymer science and engineering, a variety of new polymer materials with special properties and processing technologies emerge one after another. In this course, the latest achievements and development trends of several hot research directions in polymer science and engineering at home and abroad are to be introduced by teachers in the College of Polymer Science and Engineering based on their own scientific researches. The content of this course includes the classification, preparation methods, applications and latest research progress of bioactive polymer materials, high-performance chemical fibers, polymer membrane materials and polymer microsphere materials for blood purification, heat-resistant polymer materials, liquid crystal polymer materials, polymer nanomaterials, metal organic frameworks and conjugated organic framework materials, as well as the latest research progress of polymer materials new method and new technology of forming </w:t>
      </w:r>
      <w:r>
        <w:rPr>
          <w:rFonts w:ascii="Times New Roman" w:eastAsia="仿宋" w:hAnsi="Times New Roman"/>
          <w:sz w:val="28"/>
          <w:szCs w:val="28"/>
        </w:rPr>
        <w:lastRenderedPageBreak/>
        <w:t>process.</w:t>
      </w:r>
    </w:p>
    <w:p w14:paraId="29C7F2C4" w14:textId="77777777" w:rsidR="00496FE6" w:rsidRDefault="000D60B2" w:rsidP="00AB1497">
      <w:pPr>
        <w:spacing w:line="360" w:lineRule="auto"/>
        <w:ind w:firstLineChars="200" w:firstLine="562"/>
        <w:rPr>
          <w:rFonts w:ascii="Times New Roman" w:eastAsia="仿宋" w:hAnsi="Times New Roman"/>
          <w:sz w:val="28"/>
          <w:szCs w:val="28"/>
        </w:rPr>
      </w:pPr>
      <w:r>
        <w:rPr>
          <w:rFonts w:ascii="Times New Roman" w:eastAsia="仿宋" w:hAnsi="Times New Roman"/>
          <w:b/>
          <w:bCs/>
          <w:sz w:val="28"/>
          <w:szCs w:val="28"/>
        </w:rPr>
        <w:t>Course objectives:</w:t>
      </w:r>
      <w:r>
        <w:rPr>
          <w:rFonts w:ascii="Times New Roman" w:eastAsia="仿宋" w:hAnsi="Times New Roman"/>
          <w:sz w:val="28"/>
          <w:szCs w:val="28"/>
        </w:rPr>
        <w:t xml:space="preserve"> To help students understand the recent research hotspots and future development trend of polymer materials and processing frontier, and provide useful reference for their related research and work in the future.</w:t>
      </w:r>
    </w:p>
    <w:p w14:paraId="76B9006C"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t>课程目标及其对毕业要求的支撑</w:t>
      </w:r>
    </w:p>
    <w:p w14:paraId="32522A6B" w14:textId="77777777" w:rsidR="00496FE6" w:rsidRPr="00851C59" w:rsidRDefault="000D60B2" w:rsidP="00851C59">
      <w:pPr>
        <w:numPr>
          <w:ilvl w:val="0"/>
          <w:numId w:val="2"/>
        </w:numPr>
        <w:spacing w:beforeLines="50" w:before="156" w:line="360" w:lineRule="auto"/>
        <w:rPr>
          <w:rFonts w:ascii="Times New Roman" w:eastAsia="仿宋" w:hAnsi="Times New Roman"/>
          <w:bCs/>
          <w:color w:val="FF0000"/>
          <w:sz w:val="30"/>
          <w:szCs w:val="30"/>
        </w:rPr>
      </w:pPr>
      <w:r w:rsidRPr="00851C59">
        <w:rPr>
          <w:rFonts w:ascii="Times New Roman" w:eastAsia="仿宋" w:hAnsi="Times New Roman"/>
          <w:b/>
          <w:sz w:val="30"/>
          <w:szCs w:val="30"/>
        </w:rPr>
        <w:t>课程目标</w:t>
      </w:r>
    </w:p>
    <w:p w14:paraId="15321607" w14:textId="77777777" w:rsidR="00496FE6" w:rsidRDefault="000D60B2" w:rsidP="00851C59">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1</w:t>
      </w:r>
      <w:r>
        <w:rPr>
          <w:rFonts w:ascii="Times New Roman" w:eastAsia="仿宋" w:hAnsi="Times New Roman"/>
          <w:sz w:val="28"/>
          <w:szCs w:val="28"/>
        </w:rPr>
        <w:t>：培养学生不断学习，跟踪了解高分子材料前沿发展现状和趋势的能力；能够通过本门课程的学习，结合已有专业知识，查阅专业文献，了解高分子材料现状与未来的发展趋势，并针对某具体方向进行分析写作。</w:t>
      </w:r>
    </w:p>
    <w:p w14:paraId="3D83C523" w14:textId="77777777" w:rsidR="00496FE6" w:rsidRDefault="000D60B2" w:rsidP="00851C59">
      <w:pPr>
        <w:adjustRightInd w:val="0"/>
        <w:snapToGrid w:val="0"/>
        <w:spacing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2</w:t>
      </w:r>
      <w:r>
        <w:rPr>
          <w:rFonts w:ascii="Times New Roman" w:eastAsia="仿宋" w:hAnsi="Times New Roman"/>
          <w:b/>
          <w:sz w:val="28"/>
          <w:szCs w:val="28"/>
        </w:rPr>
        <w:t>：</w:t>
      </w:r>
      <w:r>
        <w:rPr>
          <w:rFonts w:ascii="Times New Roman" w:eastAsia="仿宋" w:hAnsi="Times New Roman"/>
          <w:sz w:val="28"/>
          <w:szCs w:val="28"/>
        </w:rPr>
        <w:t>培养学生在高分子专业领域的国际化视野，能够通过本课程的学习，了解高分子材料与工程专业领域的国际发展趋势、研究热点。</w:t>
      </w:r>
    </w:p>
    <w:p w14:paraId="306ABB6A" w14:textId="77777777" w:rsidR="00496FE6" w:rsidRPr="00851C59" w:rsidRDefault="000D60B2" w:rsidP="00851C59">
      <w:pPr>
        <w:numPr>
          <w:ilvl w:val="0"/>
          <w:numId w:val="2"/>
        </w:numPr>
        <w:spacing w:line="360" w:lineRule="auto"/>
        <w:rPr>
          <w:rFonts w:ascii="Times New Roman" w:eastAsia="仿宋" w:hAnsi="Times New Roman"/>
          <w:b/>
          <w:sz w:val="30"/>
          <w:szCs w:val="30"/>
        </w:rPr>
      </w:pPr>
      <w:r w:rsidRPr="00851C59">
        <w:rPr>
          <w:rFonts w:ascii="Times New Roman" w:eastAsia="仿宋" w:hAnsi="Times New Roman"/>
          <w:b/>
          <w:sz w:val="30"/>
          <w:szCs w:val="30"/>
        </w:rPr>
        <w:t>课程教学方法对课程目标的支撑</w:t>
      </w:r>
    </w:p>
    <w:tbl>
      <w:tblPr>
        <w:tblStyle w:val="af"/>
        <w:tblW w:w="5224" w:type="pct"/>
        <w:tblLook w:val="04A0" w:firstRow="1" w:lastRow="0" w:firstColumn="1" w:lastColumn="0" w:noHBand="0" w:noVBand="1"/>
      </w:tblPr>
      <w:tblGrid>
        <w:gridCol w:w="3482"/>
        <w:gridCol w:w="2593"/>
        <w:gridCol w:w="2593"/>
      </w:tblGrid>
      <w:tr w:rsidR="00496FE6" w14:paraId="57D1F1D7" w14:textId="77777777">
        <w:trPr>
          <w:trHeight w:val="691"/>
        </w:trPr>
        <w:tc>
          <w:tcPr>
            <w:tcW w:w="2008" w:type="pct"/>
          </w:tcPr>
          <w:p w14:paraId="09A49CF7" w14:textId="77777777" w:rsidR="00496FE6" w:rsidRDefault="000D60B2" w:rsidP="00851C59">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课程教学方法</w:t>
            </w:r>
          </w:p>
        </w:tc>
        <w:tc>
          <w:tcPr>
            <w:tcW w:w="1496" w:type="pct"/>
          </w:tcPr>
          <w:p w14:paraId="0B2676D7" w14:textId="77777777" w:rsidR="00496FE6" w:rsidRDefault="000D60B2" w:rsidP="00851C59">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1</w:t>
            </w:r>
          </w:p>
        </w:tc>
        <w:tc>
          <w:tcPr>
            <w:tcW w:w="1496" w:type="pct"/>
          </w:tcPr>
          <w:p w14:paraId="5DA9D80A" w14:textId="77777777" w:rsidR="00496FE6" w:rsidRDefault="000D60B2" w:rsidP="00851C59">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2</w:t>
            </w:r>
          </w:p>
        </w:tc>
      </w:tr>
      <w:tr w:rsidR="00496FE6" w14:paraId="30F370E4" w14:textId="77777777">
        <w:trPr>
          <w:trHeight w:val="691"/>
        </w:trPr>
        <w:tc>
          <w:tcPr>
            <w:tcW w:w="2008" w:type="pct"/>
          </w:tcPr>
          <w:p w14:paraId="2C37A8C3" w14:textId="77777777" w:rsidR="00496FE6" w:rsidRDefault="000D60B2" w:rsidP="00851C59">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课堂理论教学</w:t>
            </w:r>
          </w:p>
        </w:tc>
        <w:tc>
          <w:tcPr>
            <w:tcW w:w="1496" w:type="pct"/>
          </w:tcPr>
          <w:p w14:paraId="6E520AA4"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0.5</w:t>
            </w:r>
          </w:p>
        </w:tc>
        <w:tc>
          <w:tcPr>
            <w:tcW w:w="1496" w:type="pct"/>
          </w:tcPr>
          <w:p w14:paraId="5C6F328F"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0.5</w:t>
            </w:r>
          </w:p>
        </w:tc>
      </w:tr>
      <w:tr w:rsidR="00496FE6" w14:paraId="4892622F" w14:textId="77777777">
        <w:trPr>
          <w:trHeight w:val="677"/>
        </w:trPr>
        <w:tc>
          <w:tcPr>
            <w:tcW w:w="2008" w:type="pct"/>
          </w:tcPr>
          <w:p w14:paraId="063EA59C" w14:textId="77777777" w:rsidR="00496FE6" w:rsidRDefault="000D60B2" w:rsidP="00851C59">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课外作业</w:t>
            </w:r>
          </w:p>
        </w:tc>
        <w:tc>
          <w:tcPr>
            <w:tcW w:w="1496" w:type="pct"/>
          </w:tcPr>
          <w:p w14:paraId="2C640FCA"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0.1</w:t>
            </w:r>
          </w:p>
        </w:tc>
        <w:tc>
          <w:tcPr>
            <w:tcW w:w="1496" w:type="pct"/>
          </w:tcPr>
          <w:p w14:paraId="15BE821D"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0.1</w:t>
            </w:r>
          </w:p>
        </w:tc>
      </w:tr>
      <w:tr w:rsidR="00496FE6" w14:paraId="0006FEE5" w14:textId="77777777">
        <w:trPr>
          <w:trHeight w:val="691"/>
        </w:trPr>
        <w:tc>
          <w:tcPr>
            <w:tcW w:w="2008" w:type="pct"/>
          </w:tcPr>
          <w:p w14:paraId="32CD8223" w14:textId="77777777" w:rsidR="00496FE6" w:rsidRDefault="000D60B2" w:rsidP="00851C59">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课程论文考核</w:t>
            </w:r>
          </w:p>
        </w:tc>
        <w:tc>
          <w:tcPr>
            <w:tcW w:w="1496" w:type="pct"/>
          </w:tcPr>
          <w:p w14:paraId="1106431F"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0.4</w:t>
            </w:r>
          </w:p>
        </w:tc>
        <w:tc>
          <w:tcPr>
            <w:tcW w:w="1496" w:type="pct"/>
          </w:tcPr>
          <w:p w14:paraId="3849BDE6" w14:textId="77777777" w:rsidR="00496FE6" w:rsidRPr="00851C59" w:rsidRDefault="000D60B2" w:rsidP="00851C59">
            <w:pPr>
              <w:tabs>
                <w:tab w:val="left" w:pos="720"/>
              </w:tabs>
              <w:spacing w:line="360" w:lineRule="auto"/>
              <w:jc w:val="center"/>
              <w:rPr>
                <w:rFonts w:ascii="Times New Roman" w:eastAsia="仿宋" w:hAnsi="Times New Roman"/>
                <w:bCs/>
                <w:kern w:val="0"/>
                <w:sz w:val="28"/>
                <w:szCs w:val="28"/>
              </w:rPr>
            </w:pPr>
            <w:r w:rsidRPr="00851C59">
              <w:rPr>
                <w:rFonts w:ascii="Times New Roman" w:eastAsia="仿宋" w:hAnsi="Times New Roman"/>
                <w:bCs/>
                <w:kern w:val="0"/>
                <w:sz w:val="28"/>
                <w:szCs w:val="28"/>
              </w:rPr>
              <w:t>0.4</w:t>
            </w:r>
          </w:p>
        </w:tc>
      </w:tr>
    </w:tbl>
    <w:p w14:paraId="7DD7321D" w14:textId="77777777" w:rsidR="00851C59" w:rsidRDefault="00851C59" w:rsidP="00851C59">
      <w:pPr>
        <w:tabs>
          <w:tab w:val="left" w:pos="720"/>
        </w:tabs>
        <w:spacing w:beforeLines="50" w:before="156" w:line="360" w:lineRule="auto"/>
        <w:ind w:left="720"/>
        <w:rPr>
          <w:rFonts w:ascii="Times New Roman" w:eastAsia="仿宋" w:hAnsi="Times New Roman"/>
          <w:b/>
          <w:sz w:val="30"/>
          <w:szCs w:val="30"/>
        </w:rPr>
      </w:pPr>
    </w:p>
    <w:p w14:paraId="15C28A63" w14:textId="77777777" w:rsidR="00851C59" w:rsidRDefault="00851C59" w:rsidP="00851C59">
      <w:pPr>
        <w:tabs>
          <w:tab w:val="left" w:pos="720"/>
        </w:tabs>
        <w:spacing w:beforeLines="50" w:before="156" w:line="360" w:lineRule="auto"/>
        <w:ind w:left="720"/>
        <w:rPr>
          <w:rFonts w:ascii="Times New Roman" w:eastAsia="仿宋" w:hAnsi="Times New Roman"/>
          <w:b/>
          <w:sz w:val="30"/>
          <w:szCs w:val="30"/>
        </w:rPr>
      </w:pPr>
    </w:p>
    <w:p w14:paraId="2507889E" w14:textId="2E94991C" w:rsidR="00496FE6" w:rsidRPr="00851C59" w:rsidRDefault="000D60B2" w:rsidP="00851C59">
      <w:pPr>
        <w:numPr>
          <w:ilvl w:val="0"/>
          <w:numId w:val="2"/>
        </w:numPr>
        <w:spacing w:beforeLines="50" w:before="156" w:line="360" w:lineRule="auto"/>
        <w:rPr>
          <w:rFonts w:ascii="Times New Roman" w:eastAsia="仿宋" w:hAnsi="Times New Roman"/>
          <w:b/>
          <w:sz w:val="30"/>
          <w:szCs w:val="30"/>
        </w:rPr>
      </w:pPr>
      <w:r w:rsidRPr="00851C59">
        <w:rPr>
          <w:rFonts w:ascii="Times New Roman" w:eastAsia="仿宋" w:hAnsi="Times New Roman"/>
          <w:b/>
          <w:sz w:val="30"/>
          <w:szCs w:val="30"/>
        </w:rPr>
        <w:lastRenderedPageBreak/>
        <w:t>课程目标对毕业要求的支撑</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4877"/>
        <w:gridCol w:w="1009"/>
        <w:gridCol w:w="1009"/>
      </w:tblGrid>
      <w:tr w:rsidR="00496FE6" w14:paraId="1B8A9A48" w14:textId="77777777">
        <w:trPr>
          <w:trHeight w:val="658"/>
          <w:jc w:val="center"/>
        </w:trPr>
        <w:tc>
          <w:tcPr>
            <w:tcW w:w="2031" w:type="dxa"/>
            <w:vMerge w:val="restart"/>
            <w:vAlign w:val="center"/>
          </w:tcPr>
          <w:p w14:paraId="2D10E161" w14:textId="77777777" w:rsidR="00496FE6" w:rsidRDefault="000D60B2" w:rsidP="00851C59">
            <w:pPr>
              <w:spacing w:line="360" w:lineRule="auto"/>
              <w:jc w:val="center"/>
              <w:rPr>
                <w:rFonts w:ascii="Times New Roman" w:eastAsia="仿宋" w:hAnsi="Times New Roman"/>
                <w:b/>
                <w:sz w:val="28"/>
                <w:szCs w:val="28"/>
              </w:rPr>
            </w:pPr>
            <w:r>
              <w:rPr>
                <w:rFonts w:ascii="Times New Roman" w:eastAsia="仿宋" w:hAnsi="Times New Roman"/>
                <w:b/>
                <w:sz w:val="28"/>
                <w:szCs w:val="28"/>
              </w:rPr>
              <w:t>毕业要求</w:t>
            </w:r>
          </w:p>
        </w:tc>
        <w:tc>
          <w:tcPr>
            <w:tcW w:w="4877" w:type="dxa"/>
            <w:vMerge w:val="restart"/>
            <w:vAlign w:val="center"/>
          </w:tcPr>
          <w:p w14:paraId="7BA300C1" w14:textId="77777777" w:rsidR="00496FE6" w:rsidRDefault="000D60B2" w:rsidP="00851C59">
            <w:pPr>
              <w:spacing w:line="360" w:lineRule="auto"/>
              <w:jc w:val="center"/>
              <w:rPr>
                <w:rFonts w:ascii="Times New Roman" w:eastAsia="仿宋" w:hAnsi="Times New Roman"/>
                <w:b/>
                <w:sz w:val="28"/>
                <w:szCs w:val="28"/>
              </w:rPr>
            </w:pPr>
            <w:r>
              <w:rPr>
                <w:rFonts w:ascii="Times New Roman" w:eastAsia="仿宋" w:hAnsi="Times New Roman"/>
                <w:b/>
                <w:sz w:val="28"/>
                <w:szCs w:val="28"/>
              </w:rPr>
              <w:t>毕业要求指标点</w:t>
            </w:r>
          </w:p>
        </w:tc>
        <w:tc>
          <w:tcPr>
            <w:tcW w:w="2018" w:type="dxa"/>
            <w:gridSpan w:val="2"/>
            <w:vAlign w:val="center"/>
          </w:tcPr>
          <w:p w14:paraId="3760E6FF" w14:textId="77777777" w:rsidR="00496FE6" w:rsidRDefault="000D60B2" w:rsidP="00851C59">
            <w:pPr>
              <w:spacing w:line="360" w:lineRule="auto"/>
              <w:jc w:val="center"/>
              <w:rPr>
                <w:rFonts w:ascii="Times New Roman" w:eastAsia="仿宋" w:hAnsi="Times New Roman"/>
                <w:b/>
                <w:sz w:val="28"/>
                <w:szCs w:val="28"/>
              </w:rPr>
            </w:pPr>
            <w:r>
              <w:rPr>
                <w:rFonts w:ascii="Times New Roman" w:eastAsia="仿宋" w:hAnsi="Times New Roman"/>
                <w:b/>
                <w:sz w:val="28"/>
                <w:szCs w:val="28"/>
              </w:rPr>
              <w:t>课程目标</w:t>
            </w:r>
          </w:p>
        </w:tc>
      </w:tr>
      <w:tr w:rsidR="00496FE6" w14:paraId="039FA131" w14:textId="77777777" w:rsidTr="00C0782B">
        <w:trPr>
          <w:trHeight w:val="562"/>
          <w:jc w:val="center"/>
        </w:trPr>
        <w:tc>
          <w:tcPr>
            <w:tcW w:w="2031" w:type="dxa"/>
            <w:vMerge/>
          </w:tcPr>
          <w:p w14:paraId="2F4D873C" w14:textId="77777777" w:rsidR="00496FE6" w:rsidRDefault="00496FE6" w:rsidP="00851C59">
            <w:pPr>
              <w:spacing w:line="360" w:lineRule="auto"/>
              <w:jc w:val="center"/>
              <w:rPr>
                <w:rFonts w:ascii="Times New Roman" w:eastAsia="仿宋" w:hAnsi="Times New Roman"/>
                <w:b/>
                <w:sz w:val="28"/>
                <w:szCs w:val="28"/>
              </w:rPr>
            </w:pPr>
          </w:p>
        </w:tc>
        <w:tc>
          <w:tcPr>
            <w:tcW w:w="4877" w:type="dxa"/>
            <w:vMerge/>
          </w:tcPr>
          <w:p w14:paraId="4C49E2C9" w14:textId="77777777" w:rsidR="00496FE6" w:rsidRDefault="00496FE6" w:rsidP="00851C59">
            <w:pPr>
              <w:spacing w:line="360" w:lineRule="auto"/>
              <w:jc w:val="center"/>
              <w:rPr>
                <w:rFonts w:ascii="Times New Roman" w:eastAsia="仿宋" w:hAnsi="Times New Roman"/>
                <w:b/>
                <w:sz w:val="28"/>
                <w:szCs w:val="28"/>
              </w:rPr>
            </w:pPr>
          </w:p>
        </w:tc>
        <w:tc>
          <w:tcPr>
            <w:tcW w:w="1009" w:type="dxa"/>
            <w:vAlign w:val="center"/>
          </w:tcPr>
          <w:p w14:paraId="498E18A1" w14:textId="77777777" w:rsidR="00496FE6" w:rsidRDefault="000D60B2" w:rsidP="00851C59">
            <w:pPr>
              <w:spacing w:line="360" w:lineRule="auto"/>
              <w:jc w:val="center"/>
              <w:rPr>
                <w:rFonts w:ascii="Times New Roman" w:eastAsia="仿宋" w:hAnsi="Times New Roman"/>
                <w:b/>
                <w:sz w:val="28"/>
                <w:szCs w:val="28"/>
              </w:rPr>
            </w:pPr>
            <w:r>
              <w:rPr>
                <w:rFonts w:ascii="Times New Roman" w:eastAsia="仿宋" w:hAnsi="Times New Roman"/>
                <w:b/>
                <w:sz w:val="28"/>
                <w:szCs w:val="28"/>
              </w:rPr>
              <w:t>1</w:t>
            </w:r>
          </w:p>
        </w:tc>
        <w:tc>
          <w:tcPr>
            <w:tcW w:w="1009" w:type="dxa"/>
          </w:tcPr>
          <w:p w14:paraId="6B53A9A2" w14:textId="77777777" w:rsidR="00496FE6" w:rsidRDefault="000D60B2" w:rsidP="00851C59">
            <w:pPr>
              <w:spacing w:line="360" w:lineRule="auto"/>
              <w:jc w:val="center"/>
              <w:rPr>
                <w:rFonts w:ascii="Times New Roman" w:eastAsia="仿宋" w:hAnsi="Times New Roman"/>
                <w:b/>
                <w:sz w:val="28"/>
                <w:szCs w:val="28"/>
              </w:rPr>
            </w:pPr>
            <w:r>
              <w:rPr>
                <w:rFonts w:ascii="Times New Roman" w:eastAsia="仿宋" w:hAnsi="Times New Roman"/>
                <w:b/>
                <w:sz w:val="28"/>
                <w:szCs w:val="28"/>
              </w:rPr>
              <w:t>2</w:t>
            </w:r>
          </w:p>
        </w:tc>
      </w:tr>
      <w:tr w:rsidR="00496FE6" w14:paraId="05624F46" w14:textId="77777777" w:rsidTr="00C0782B">
        <w:trPr>
          <w:trHeight w:val="1303"/>
          <w:jc w:val="center"/>
        </w:trPr>
        <w:tc>
          <w:tcPr>
            <w:tcW w:w="2031" w:type="dxa"/>
            <w:vAlign w:val="center"/>
          </w:tcPr>
          <w:p w14:paraId="1DF799AA" w14:textId="77777777" w:rsidR="00496FE6" w:rsidRDefault="000D60B2" w:rsidP="00851C59">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3. </w:t>
            </w:r>
            <w:r>
              <w:rPr>
                <w:rFonts w:ascii="Times New Roman" w:eastAsia="仿宋" w:hAnsi="Times New Roman"/>
                <w:sz w:val="28"/>
                <w:szCs w:val="28"/>
              </w:rPr>
              <w:t>设计</w:t>
            </w:r>
            <w:r>
              <w:rPr>
                <w:rFonts w:ascii="Times New Roman" w:eastAsia="仿宋" w:hAnsi="Times New Roman"/>
                <w:sz w:val="28"/>
                <w:szCs w:val="28"/>
              </w:rPr>
              <w:t>/</w:t>
            </w:r>
            <w:r>
              <w:rPr>
                <w:rFonts w:ascii="Times New Roman" w:eastAsia="仿宋" w:hAnsi="Times New Roman"/>
                <w:sz w:val="28"/>
                <w:szCs w:val="28"/>
              </w:rPr>
              <w:t>开发解决方案：</w:t>
            </w:r>
          </w:p>
        </w:tc>
        <w:tc>
          <w:tcPr>
            <w:tcW w:w="4877" w:type="dxa"/>
            <w:vAlign w:val="center"/>
          </w:tcPr>
          <w:p w14:paraId="3ECEBF76" w14:textId="77777777" w:rsidR="00496FE6" w:rsidRDefault="000D60B2" w:rsidP="00851C59">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3.4 </w:t>
            </w:r>
            <w:r>
              <w:rPr>
                <w:rFonts w:ascii="Times New Roman" w:eastAsia="仿宋" w:hAnsi="Times New Roman"/>
                <w:sz w:val="28"/>
                <w:szCs w:val="28"/>
              </w:rPr>
              <w:t>了解高分子材料前沿发展现状和趋势；在设计高分子材料复杂工程解决方案时，体现创新意识，考虑社会、健康、安全、法律、文化及环境等因素。</w:t>
            </w:r>
          </w:p>
        </w:tc>
        <w:tc>
          <w:tcPr>
            <w:tcW w:w="1009" w:type="dxa"/>
            <w:vAlign w:val="center"/>
          </w:tcPr>
          <w:p w14:paraId="1C93EE42"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0.5</w:t>
            </w:r>
          </w:p>
        </w:tc>
        <w:tc>
          <w:tcPr>
            <w:tcW w:w="1009" w:type="dxa"/>
            <w:vAlign w:val="center"/>
          </w:tcPr>
          <w:p w14:paraId="72280C07"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0.5</w:t>
            </w:r>
          </w:p>
        </w:tc>
      </w:tr>
      <w:tr w:rsidR="00496FE6" w14:paraId="2E052D02" w14:textId="77777777" w:rsidTr="00C0782B">
        <w:trPr>
          <w:trHeight w:val="1974"/>
          <w:jc w:val="center"/>
        </w:trPr>
        <w:tc>
          <w:tcPr>
            <w:tcW w:w="2031" w:type="dxa"/>
            <w:vAlign w:val="center"/>
          </w:tcPr>
          <w:p w14:paraId="2787E51B" w14:textId="77777777" w:rsidR="00496FE6" w:rsidRDefault="000D60B2" w:rsidP="00851C59">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10. </w:t>
            </w:r>
            <w:r>
              <w:rPr>
                <w:rFonts w:ascii="Times New Roman" w:eastAsia="仿宋" w:hAnsi="Times New Roman"/>
                <w:sz w:val="28"/>
                <w:szCs w:val="28"/>
              </w:rPr>
              <w:t>沟通</w:t>
            </w:r>
          </w:p>
        </w:tc>
        <w:tc>
          <w:tcPr>
            <w:tcW w:w="4877" w:type="dxa"/>
            <w:vAlign w:val="center"/>
          </w:tcPr>
          <w:p w14:paraId="236D0AE3" w14:textId="77777777" w:rsidR="00496FE6" w:rsidRDefault="000D60B2" w:rsidP="00851C59">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10.2 </w:t>
            </w:r>
            <w:r>
              <w:rPr>
                <w:rFonts w:ascii="Times New Roman" w:eastAsia="仿宋" w:hAnsi="Times New Roman"/>
                <w:sz w:val="28"/>
                <w:szCs w:val="28"/>
              </w:rPr>
              <w:t>了解高分子材料与工程专业领域的国际发展趋势、研究热点，具有专业领域知识发展相关的国际化视野。</w:t>
            </w:r>
          </w:p>
        </w:tc>
        <w:tc>
          <w:tcPr>
            <w:tcW w:w="1009" w:type="dxa"/>
            <w:vAlign w:val="center"/>
          </w:tcPr>
          <w:p w14:paraId="29476448"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0.5</w:t>
            </w:r>
          </w:p>
        </w:tc>
        <w:tc>
          <w:tcPr>
            <w:tcW w:w="1009" w:type="dxa"/>
            <w:vAlign w:val="center"/>
          </w:tcPr>
          <w:p w14:paraId="32DEF260" w14:textId="77777777" w:rsidR="00496FE6" w:rsidRDefault="000D60B2" w:rsidP="00851C59">
            <w:pPr>
              <w:spacing w:line="360" w:lineRule="auto"/>
              <w:jc w:val="center"/>
              <w:rPr>
                <w:rFonts w:ascii="Times New Roman" w:eastAsia="仿宋" w:hAnsi="Times New Roman"/>
                <w:sz w:val="28"/>
                <w:szCs w:val="28"/>
              </w:rPr>
            </w:pPr>
            <w:r>
              <w:rPr>
                <w:rFonts w:ascii="Times New Roman" w:eastAsia="仿宋" w:hAnsi="Times New Roman"/>
                <w:sz w:val="28"/>
                <w:szCs w:val="28"/>
              </w:rPr>
              <w:t>0.5</w:t>
            </w:r>
          </w:p>
        </w:tc>
      </w:tr>
    </w:tbl>
    <w:p w14:paraId="54654635"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t>课程教学内容</w:t>
      </w:r>
    </w:p>
    <w:p w14:paraId="4C433618"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第一章</w:t>
      </w:r>
      <w:r w:rsidRPr="00851C59">
        <w:rPr>
          <w:rFonts w:ascii="Times New Roman" w:eastAsia="仿宋" w:hAnsi="Times New Roman"/>
          <w:b/>
          <w:bCs/>
          <w:sz w:val="24"/>
          <w:szCs w:val="24"/>
        </w:rPr>
        <w:tab/>
      </w:r>
      <w:r w:rsidRPr="00851C59">
        <w:rPr>
          <w:rFonts w:ascii="Times New Roman" w:eastAsia="仿宋" w:hAnsi="Times New Roman"/>
          <w:b/>
          <w:bCs/>
          <w:sz w:val="24"/>
          <w:szCs w:val="24"/>
        </w:rPr>
        <w:t>功能高分子分离膜（</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497F2490"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介绍高分子膜材料及高分子膜的分类，以及针对不同用途膜的制备方法。阐述高分子膜材料在不同领域的应用。结合自己的研究内容，先进分离膜材料，以及血液净化膜材料，介绍和阐述目前国内外的研究进展和发展趋势。</w:t>
      </w:r>
    </w:p>
    <w:p w14:paraId="2DAA8D18"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平板膜、中空纤维膜、血液透析膜、血液净化膜、质子交换膜、离子交换膜、环境敏感膜</w:t>
      </w:r>
    </w:p>
    <w:p w14:paraId="550CEC88"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第二章</w:t>
      </w:r>
      <w:r w:rsidRPr="00851C59">
        <w:rPr>
          <w:rFonts w:ascii="Times New Roman" w:eastAsia="仿宋" w:hAnsi="Times New Roman"/>
          <w:b/>
          <w:bCs/>
          <w:sz w:val="24"/>
          <w:szCs w:val="24"/>
        </w:rPr>
        <w:tab/>
      </w:r>
      <w:r w:rsidRPr="00851C59">
        <w:rPr>
          <w:rFonts w:ascii="Times New Roman" w:eastAsia="仿宋" w:hAnsi="Times New Roman"/>
          <w:b/>
          <w:bCs/>
          <w:sz w:val="24"/>
          <w:szCs w:val="24"/>
        </w:rPr>
        <w:t>具有生物活性的高分子材料（</w:t>
      </w:r>
      <w:r w:rsidRPr="00851C59">
        <w:rPr>
          <w:rFonts w:ascii="Times New Roman" w:eastAsia="仿宋" w:hAnsi="Times New Roman"/>
          <w:b/>
          <w:bCs/>
          <w:sz w:val="24"/>
          <w:szCs w:val="24"/>
        </w:rPr>
        <w:t>6</w:t>
      </w:r>
      <w:r w:rsidRPr="00851C59">
        <w:rPr>
          <w:rFonts w:ascii="Times New Roman" w:eastAsia="仿宋" w:hAnsi="Times New Roman"/>
          <w:b/>
          <w:bCs/>
          <w:sz w:val="24"/>
          <w:szCs w:val="24"/>
        </w:rPr>
        <w:t>学时）</w:t>
      </w:r>
    </w:p>
    <w:p w14:paraId="6BDAFBF7"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从生物活性物质的概念入手，介绍生物活性高分子的重要意义和研究价值。并从亲和吸附、生物活性肽、肝素及其功能类似物三个具体的领域，介绍生物活性高分子的研究发展现状、巨大的价值和未来的研究方向及潜力。</w:t>
      </w:r>
    </w:p>
    <w:p w14:paraId="4B012C6A" w14:textId="1540BCD9" w:rsidR="00496FE6" w:rsidRPr="00851C59" w:rsidRDefault="000D60B2" w:rsidP="00851C59">
      <w:pPr>
        <w:pStyle w:val="af1"/>
        <w:numPr>
          <w:ilvl w:val="0"/>
          <w:numId w:val="5"/>
        </w:numPr>
        <w:tabs>
          <w:tab w:val="left" w:pos="420"/>
        </w:tabs>
        <w:spacing w:line="360" w:lineRule="auto"/>
        <w:ind w:left="420" w:firstLineChars="0"/>
        <w:rPr>
          <w:rFonts w:ascii="Times New Roman" w:eastAsia="仿宋" w:hAnsi="Times New Roman"/>
          <w:sz w:val="24"/>
          <w:szCs w:val="24"/>
        </w:rPr>
      </w:pPr>
      <w:r w:rsidRPr="00851C59">
        <w:rPr>
          <w:rFonts w:ascii="Times New Roman" w:eastAsia="仿宋" w:hAnsi="Times New Roman"/>
          <w:sz w:val="24"/>
          <w:szCs w:val="24"/>
        </w:rPr>
        <w:t>具有生物活性的高分子材料的结构与功能特征（</w:t>
      </w:r>
      <w:r w:rsidRPr="00851C59">
        <w:rPr>
          <w:rFonts w:ascii="Times New Roman" w:eastAsia="仿宋" w:hAnsi="Times New Roman"/>
          <w:sz w:val="24"/>
          <w:szCs w:val="24"/>
        </w:rPr>
        <w:t>3</w:t>
      </w:r>
      <w:r w:rsidRPr="00851C59">
        <w:rPr>
          <w:rFonts w:ascii="Times New Roman" w:eastAsia="仿宋" w:hAnsi="Times New Roman"/>
          <w:sz w:val="24"/>
          <w:szCs w:val="24"/>
        </w:rPr>
        <w:t>学时）</w:t>
      </w:r>
    </w:p>
    <w:p w14:paraId="0711B7C0" w14:textId="1457B2D4" w:rsidR="00496FE6" w:rsidRPr="00851C59" w:rsidRDefault="000D60B2" w:rsidP="00851C59">
      <w:pPr>
        <w:pStyle w:val="af1"/>
        <w:numPr>
          <w:ilvl w:val="0"/>
          <w:numId w:val="5"/>
        </w:numPr>
        <w:tabs>
          <w:tab w:val="left" w:pos="420"/>
        </w:tabs>
        <w:spacing w:line="360" w:lineRule="auto"/>
        <w:ind w:left="420" w:firstLineChars="0"/>
        <w:rPr>
          <w:rFonts w:ascii="Times New Roman" w:eastAsia="仿宋" w:hAnsi="Times New Roman"/>
          <w:sz w:val="24"/>
          <w:szCs w:val="24"/>
        </w:rPr>
      </w:pPr>
      <w:r w:rsidRPr="00851C59">
        <w:rPr>
          <w:rFonts w:ascii="Times New Roman" w:eastAsia="仿宋" w:hAnsi="Times New Roman"/>
          <w:sz w:val="24"/>
          <w:szCs w:val="24"/>
        </w:rPr>
        <w:lastRenderedPageBreak/>
        <w:t>具有生物活性的高分子材料的研究和应用现状及发展趋势（</w:t>
      </w:r>
      <w:r w:rsidRPr="00851C59">
        <w:rPr>
          <w:rFonts w:ascii="Times New Roman" w:eastAsia="仿宋" w:hAnsi="Times New Roman"/>
          <w:sz w:val="24"/>
          <w:szCs w:val="24"/>
        </w:rPr>
        <w:t>3</w:t>
      </w:r>
      <w:r w:rsidRPr="00851C59">
        <w:rPr>
          <w:rFonts w:ascii="Times New Roman" w:eastAsia="仿宋" w:hAnsi="Times New Roman"/>
          <w:sz w:val="24"/>
          <w:szCs w:val="24"/>
        </w:rPr>
        <w:t>学时）</w:t>
      </w:r>
    </w:p>
    <w:p w14:paraId="4DC3010A"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生物活性高分子、亲和吸附、生物活性肽、肝素及其功能类似物</w:t>
      </w:r>
    </w:p>
    <w:p w14:paraId="5483DBB7"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第三章</w:t>
      </w:r>
      <w:r w:rsidRPr="00851C59">
        <w:rPr>
          <w:rFonts w:ascii="Times New Roman" w:eastAsia="仿宋" w:hAnsi="Times New Roman"/>
          <w:b/>
          <w:bCs/>
          <w:sz w:val="24"/>
          <w:szCs w:val="24"/>
        </w:rPr>
        <w:tab/>
      </w:r>
      <w:r w:rsidRPr="00851C59">
        <w:rPr>
          <w:rFonts w:ascii="Times New Roman" w:eastAsia="仿宋" w:hAnsi="Times New Roman"/>
          <w:b/>
          <w:bCs/>
          <w:sz w:val="24"/>
          <w:szCs w:val="24"/>
        </w:rPr>
        <w:t>耐热高分子材料（</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6190E367"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结合航空航天等高科技领域对耐热高分子材料的需求，在介绍耐热聚合物基本化学结构特点表征方法和应用的基础上，结合自己的研究内容，针对性的讲解</w:t>
      </w:r>
      <w:r w:rsidRPr="00851C59">
        <w:rPr>
          <w:rFonts w:ascii="Times New Roman" w:eastAsia="仿宋" w:hAnsi="Times New Roman"/>
          <w:sz w:val="24"/>
          <w:szCs w:val="24"/>
        </w:rPr>
        <w:t>3</w:t>
      </w:r>
      <w:r w:rsidRPr="00851C59">
        <w:rPr>
          <w:rFonts w:ascii="Times New Roman" w:eastAsia="仿宋" w:hAnsi="Times New Roman"/>
          <w:sz w:val="24"/>
          <w:szCs w:val="24"/>
        </w:rPr>
        <w:t>－</w:t>
      </w:r>
      <w:r w:rsidRPr="00851C59">
        <w:rPr>
          <w:rFonts w:ascii="Times New Roman" w:eastAsia="仿宋" w:hAnsi="Times New Roman"/>
          <w:sz w:val="24"/>
          <w:szCs w:val="24"/>
        </w:rPr>
        <w:t>4</w:t>
      </w:r>
      <w:r w:rsidRPr="00851C59">
        <w:rPr>
          <w:rFonts w:ascii="Times New Roman" w:eastAsia="仿宋" w:hAnsi="Times New Roman"/>
          <w:sz w:val="24"/>
          <w:szCs w:val="24"/>
        </w:rPr>
        <w:t>种具有典型代表性的高耐热性聚合物品种的制备、性能和应用及其研究发展方向。</w:t>
      </w:r>
    </w:p>
    <w:p w14:paraId="0E70E427"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聚酰亚胺、杂环芳纶、耐热高分子材料化学结构特点、高性能化与加工性的矛盾及其解决方法、耐热高分子材料研究和应用发展趋势。</w:t>
      </w:r>
      <w:r w:rsidRPr="00851C59">
        <w:rPr>
          <w:rFonts w:ascii="Times New Roman" w:eastAsia="仿宋" w:hAnsi="Times New Roman"/>
          <w:sz w:val="24"/>
          <w:szCs w:val="24"/>
        </w:rPr>
        <w:t>.</w:t>
      </w:r>
    </w:p>
    <w:p w14:paraId="7B4A5C52"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第四章</w:t>
      </w:r>
      <w:r w:rsidRPr="00851C59">
        <w:rPr>
          <w:rFonts w:ascii="Times New Roman" w:eastAsia="仿宋" w:hAnsi="Times New Roman"/>
          <w:b/>
          <w:bCs/>
          <w:sz w:val="24"/>
          <w:szCs w:val="24"/>
        </w:rPr>
        <w:tab/>
      </w:r>
      <w:r w:rsidRPr="00851C59">
        <w:rPr>
          <w:rFonts w:ascii="Times New Roman" w:eastAsia="仿宋" w:hAnsi="Times New Roman"/>
          <w:b/>
          <w:bCs/>
          <w:sz w:val="24"/>
          <w:szCs w:val="24"/>
        </w:rPr>
        <w:t>液晶显示用高分子材料</w:t>
      </w:r>
      <w:r w:rsidRPr="00851C59">
        <w:rPr>
          <w:rFonts w:ascii="Times New Roman" w:eastAsia="仿宋" w:hAnsi="Times New Roman"/>
          <w:b/>
          <w:bCs/>
          <w:sz w:val="24"/>
          <w:szCs w:val="24"/>
        </w:rPr>
        <w:t xml:space="preserve"> </w:t>
      </w:r>
      <w:r w:rsidRPr="00851C59">
        <w:rPr>
          <w:rFonts w:ascii="Times New Roman" w:eastAsia="仿宋" w:hAnsi="Times New Roman"/>
          <w:b/>
          <w:bCs/>
          <w:sz w:val="24"/>
          <w:szCs w:val="24"/>
        </w:rPr>
        <w:t>（</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6EC49E03"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介绍液晶显示器的基本结构，显示原理。结合自己的研究工作，介绍聚酰亚胺液晶取向剂的设计原则、结构、制备及其在液晶显示器上的应用。介绍聚合物分散液晶型智能调光玻璃的基本结构，显示原理以及活性</w:t>
      </w:r>
      <w:proofErr w:type="gramStart"/>
      <w:r w:rsidRPr="00851C59">
        <w:rPr>
          <w:rFonts w:ascii="Times New Roman" w:eastAsia="仿宋" w:hAnsi="Times New Roman"/>
          <w:sz w:val="24"/>
          <w:szCs w:val="24"/>
        </w:rPr>
        <w:t>自由基</w:t>
      </w:r>
      <w:proofErr w:type="gramEnd"/>
      <w:r w:rsidRPr="00851C59">
        <w:rPr>
          <w:rFonts w:ascii="Times New Roman" w:eastAsia="仿宋" w:hAnsi="Times New Roman"/>
          <w:sz w:val="24"/>
          <w:szCs w:val="24"/>
        </w:rPr>
        <w:t>聚合在聚合物分散液晶膜制备中的应用及优势。介绍目前国内外的液晶显示器件的研究进展和发展趋势。</w:t>
      </w:r>
    </w:p>
    <w:p w14:paraId="07EECC69"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液晶取向剂、液晶显示器、聚合物分散液晶、活性</w:t>
      </w:r>
      <w:proofErr w:type="gramStart"/>
      <w:r w:rsidRPr="00851C59">
        <w:rPr>
          <w:rFonts w:ascii="Times New Roman" w:eastAsia="仿宋" w:hAnsi="Times New Roman"/>
          <w:sz w:val="24"/>
          <w:szCs w:val="24"/>
        </w:rPr>
        <w:t>自由基</w:t>
      </w:r>
      <w:proofErr w:type="gramEnd"/>
      <w:r w:rsidRPr="00851C59">
        <w:rPr>
          <w:rFonts w:ascii="Times New Roman" w:eastAsia="仿宋" w:hAnsi="Times New Roman"/>
          <w:sz w:val="24"/>
          <w:szCs w:val="24"/>
        </w:rPr>
        <w:t>聚合、智能调光玻璃。</w:t>
      </w:r>
    </w:p>
    <w:p w14:paraId="6572426F"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第五章</w:t>
      </w:r>
      <w:r w:rsidRPr="00851C59">
        <w:rPr>
          <w:rFonts w:ascii="Times New Roman" w:eastAsia="仿宋" w:hAnsi="Times New Roman"/>
          <w:b/>
          <w:bCs/>
          <w:sz w:val="24"/>
          <w:szCs w:val="24"/>
        </w:rPr>
        <w:tab/>
      </w:r>
      <w:r w:rsidRPr="00851C59">
        <w:rPr>
          <w:rFonts w:ascii="Times New Roman" w:eastAsia="仿宋" w:hAnsi="Times New Roman"/>
          <w:b/>
          <w:bCs/>
          <w:sz w:val="24"/>
          <w:szCs w:val="24"/>
        </w:rPr>
        <w:t>高性能纤维</w:t>
      </w:r>
      <w:r w:rsidRPr="00851C59">
        <w:rPr>
          <w:rFonts w:ascii="Times New Roman" w:eastAsia="仿宋" w:hAnsi="Times New Roman"/>
          <w:b/>
          <w:bCs/>
          <w:sz w:val="24"/>
          <w:szCs w:val="24"/>
        </w:rPr>
        <w:t xml:space="preserve"> </w:t>
      </w:r>
      <w:r w:rsidRPr="00851C59">
        <w:rPr>
          <w:rFonts w:ascii="Times New Roman" w:eastAsia="仿宋" w:hAnsi="Times New Roman"/>
          <w:b/>
          <w:bCs/>
          <w:sz w:val="24"/>
          <w:szCs w:val="24"/>
        </w:rPr>
        <w:t>（</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6B6B993A"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介绍高性能纤维的种类，合成及应用等方面的内容。结合当前的研究，介绍和阐述国内外化学纤维的研究进展和发展趋势。</w:t>
      </w:r>
    </w:p>
    <w:p w14:paraId="19E23E68"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合成纤维、高性能纤维</w:t>
      </w:r>
    </w:p>
    <w:p w14:paraId="47BDB90E"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第六章</w:t>
      </w:r>
      <w:r w:rsidRPr="00851C59">
        <w:rPr>
          <w:rFonts w:ascii="Times New Roman" w:eastAsia="仿宋" w:hAnsi="Times New Roman"/>
          <w:b/>
          <w:bCs/>
          <w:sz w:val="24"/>
          <w:szCs w:val="24"/>
        </w:rPr>
        <w:tab/>
      </w:r>
      <w:r w:rsidRPr="00851C59">
        <w:rPr>
          <w:rFonts w:ascii="Times New Roman" w:eastAsia="仿宋" w:hAnsi="Times New Roman"/>
          <w:b/>
          <w:bCs/>
          <w:sz w:val="24"/>
          <w:szCs w:val="24"/>
        </w:rPr>
        <w:t>高分子材料成型加工新方法和新工艺</w:t>
      </w:r>
      <w:r w:rsidRPr="00851C59">
        <w:rPr>
          <w:rFonts w:ascii="Times New Roman" w:eastAsia="仿宋" w:hAnsi="Times New Roman"/>
          <w:b/>
          <w:bCs/>
          <w:sz w:val="24"/>
          <w:szCs w:val="24"/>
        </w:rPr>
        <w:t xml:space="preserve"> </w:t>
      </w:r>
      <w:r w:rsidRPr="00851C59">
        <w:rPr>
          <w:rFonts w:ascii="Times New Roman" w:eastAsia="仿宋" w:hAnsi="Times New Roman"/>
          <w:b/>
          <w:bCs/>
          <w:sz w:val="24"/>
          <w:szCs w:val="24"/>
        </w:rPr>
        <w:t>（</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54713975"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介绍高分子材料的成型加工方法和工艺。结合当前的研究工作，介绍高分子材料成型加工新方法和新工艺。介绍目前国内外的高分子材料成型的研究进展和发展趋势。</w:t>
      </w:r>
    </w:p>
    <w:p w14:paraId="16B62283"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高分子材料成型加工、成型工艺、高分子助剂</w:t>
      </w:r>
    </w:p>
    <w:p w14:paraId="6BAC7AAD"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第七章</w:t>
      </w:r>
      <w:r w:rsidRPr="00851C59">
        <w:rPr>
          <w:rFonts w:ascii="Times New Roman" w:eastAsia="仿宋" w:hAnsi="Times New Roman"/>
          <w:b/>
          <w:bCs/>
          <w:sz w:val="24"/>
          <w:szCs w:val="24"/>
        </w:rPr>
        <w:t xml:space="preserve"> </w:t>
      </w:r>
      <w:r w:rsidRPr="00851C59">
        <w:rPr>
          <w:rFonts w:ascii="Times New Roman" w:eastAsia="仿宋" w:hAnsi="Times New Roman"/>
          <w:b/>
          <w:bCs/>
          <w:sz w:val="24"/>
          <w:szCs w:val="24"/>
        </w:rPr>
        <w:t>聚合物纳米材料（</w:t>
      </w:r>
      <w:r w:rsidRPr="00851C59">
        <w:rPr>
          <w:rFonts w:ascii="Times New Roman" w:eastAsia="仿宋" w:hAnsi="Times New Roman"/>
          <w:b/>
          <w:bCs/>
          <w:sz w:val="24"/>
          <w:szCs w:val="24"/>
        </w:rPr>
        <w:t>6</w:t>
      </w:r>
      <w:r w:rsidRPr="00851C59">
        <w:rPr>
          <w:rFonts w:ascii="Times New Roman" w:eastAsia="仿宋" w:hAnsi="Times New Roman"/>
          <w:b/>
          <w:bCs/>
          <w:sz w:val="24"/>
          <w:szCs w:val="24"/>
        </w:rPr>
        <w:t>学时）</w:t>
      </w:r>
    </w:p>
    <w:p w14:paraId="52EB1E88"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初步了解纳米材料的基本概念，一些熟悉的纳米材料及其结构，纳米材料的</w:t>
      </w:r>
      <w:r w:rsidRPr="00851C59">
        <w:rPr>
          <w:rFonts w:ascii="Times New Roman" w:eastAsia="仿宋" w:hAnsi="Times New Roman"/>
          <w:sz w:val="24"/>
          <w:szCs w:val="24"/>
        </w:rPr>
        <w:lastRenderedPageBreak/>
        <w:t>发展史。掌握聚合物纳米材料的基本概念、性质和表征方法。熟悉掌握聚合物纳米复合材料的分类及性能。了解超分子纳米材料的概念和聚合物纳米材料的应用。</w:t>
      </w:r>
    </w:p>
    <w:p w14:paraId="20FF1F99" w14:textId="71830E18"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纳米材料、纳米技术和纳米科技的定义；（</w:t>
      </w:r>
      <w:r w:rsidRPr="00851C59">
        <w:rPr>
          <w:rFonts w:ascii="Times New Roman" w:eastAsia="仿宋" w:hAnsi="Times New Roman"/>
          <w:sz w:val="24"/>
          <w:szCs w:val="24"/>
        </w:rPr>
        <w:t>0.5</w:t>
      </w:r>
      <w:r w:rsidRPr="00851C59">
        <w:rPr>
          <w:rFonts w:ascii="Times New Roman" w:eastAsia="仿宋" w:hAnsi="Times New Roman"/>
          <w:sz w:val="24"/>
          <w:szCs w:val="24"/>
        </w:rPr>
        <w:t>学时）</w:t>
      </w:r>
    </w:p>
    <w:p w14:paraId="766C0267" w14:textId="50519AD5"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自然界中熟悉的纳米材料和纳米结构；（</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28A510BF" w14:textId="3622B677"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纳米材料与纳米技术的发展史；（</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5F803571" w14:textId="255392A1"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聚合物纳米材料的定义及特性；（</w:t>
      </w:r>
      <w:r w:rsidRPr="00851C59">
        <w:rPr>
          <w:rFonts w:ascii="Times New Roman" w:eastAsia="仿宋" w:hAnsi="Times New Roman"/>
          <w:sz w:val="24"/>
          <w:szCs w:val="24"/>
        </w:rPr>
        <w:t>0.5</w:t>
      </w:r>
      <w:r w:rsidRPr="00851C59">
        <w:rPr>
          <w:rFonts w:ascii="Times New Roman" w:eastAsia="仿宋" w:hAnsi="Times New Roman"/>
          <w:sz w:val="24"/>
          <w:szCs w:val="24"/>
        </w:rPr>
        <w:t>学时）</w:t>
      </w:r>
    </w:p>
    <w:p w14:paraId="548F29E2" w14:textId="198FD0BF"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聚合物纳米材料的表征方法；（</w:t>
      </w:r>
      <w:r w:rsidRPr="00851C59">
        <w:rPr>
          <w:rFonts w:ascii="Times New Roman" w:eastAsia="仿宋" w:hAnsi="Times New Roman"/>
          <w:sz w:val="24"/>
          <w:szCs w:val="24"/>
        </w:rPr>
        <w:t>0.5</w:t>
      </w:r>
      <w:r w:rsidRPr="00851C59">
        <w:rPr>
          <w:rFonts w:ascii="Times New Roman" w:eastAsia="仿宋" w:hAnsi="Times New Roman"/>
          <w:sz w:val="24"/>
          <w:szCs w:val="24"/>
        </w:rPr>
        <w:t>学时）</w:t>
      </w:r>
    </w:p>
    <w:p w14:paraId="1346AA48" w14:textId="22A8A461"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聚合物</w:t>
      </w:r>
      <w:r w:rsidRPr="00851C59">
        <w:rPr>
          <w:rFonts w:ascii="Times New Roman" w:eastAsia="仿宋" w:hAnsi="Times New Roman"/>
          <w:sz w:val="24"/>
          <w:szCs w:val="24"/>
        </w:rPr>
        <w:t>/</w:t>
      </w:r>
      <w:r w:rsidRPr="00851C59">
        <w:rPr>
          <w:rFonts w:ascii="Times New Roman" w:eastAsia="仿宋" w:hAnsi="Times New Roman"/>
          <w:sz w:val="24"/>
          <w:szCs w:val="24"/>
        </w:rPr>
        <w:t>纳米复合材料的分类及性能；（</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18FF4435" w14:textId="060D525E"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超分子纳米材料的概念；（</w:t>
      </w:r>
      <w:r w:rsidRPr="00851C59">
        <w:rPr>
          <w:rFonts w:ascii="Times New Roman" w:eastAsia="仿宋" w:hAnsi="Times New Roman"/>
          <w:sz w:val="24"/>
          <w:szCs w:val="24"/>
        </w:rPr>
        <w:t>0.5</w:t>
      </w:r>
      <w:r w:rsidRPr="00851C59">
        <w:rPr>
          <w:rFonts w:ascii="Times New Roman" w:eastAsia="仿宋" w:hAnsi="Times New Roman"/>
          <w:sz w:val="24"/>
          <w:szCs w:val="24"/>
        </w:rPr>
        <w:t>学时）</w:t>
      </w:r>
    </w:p>
    <w:p w14:paraId="13E853A3" w14:textId="24A19FC8" w:rsidR="00496FE6" w:rsidRPr="00851C59" w:rsidRDefault="000D60B2" w:rsidP="00851C59">
      <w:pPr>
        <w:pStyle w:val="af1"/>
        <w:numPr>
          <w:ilvl w:val="0"/>
          <w:numId w:val="8"/>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聚合物纳米材料的应用。（</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52DD5866"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聚合物纳米材料的基本概念及性质，聚合物纳米复合材料的分类及性能，超分子纳米材料的特点。</w:t>
      </w:r>
    </w:p>
    <w:p w14:paraId="44E4C177"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第八章</w:t>
      </w:r>
      <w:r w:rsidRPr="00851C59">
        <w:rPr>
          <w:rFonts w:ascii="Times New Roman" w:eastAsia="仿宋" w:hAnsi="Times New Roman"/>
          <w:b/>
          <w:bCs/>
          <w:sz w:val="24"/>
          <w:szCs w:val="24"/>
        </w:rPr>
        <w:t xml:space="preserve">  </w:t>
      </w:r>
      <w:r w:rsidRPr="00851C59">
        <w:rPr>
          <w:rFonts w:ascii="Times New Roman" w:eastAsia="仿宋" w:hAnsi="Times New Roman"/>
          <w:b/>
          <w:bCs/>
          <w:sz w:val="24"/>
          <w:szCs w:val="24"/>
        </w:rPr>
        <w:t>金属有机框架及共价有机框架材料（</w:t>
      </w:r>
      <w:r w:rsidRPr="00851C59">
        <w:rPr>
          <w:rFonts w:ascii="Times New Roman" w:eastAsia="仿宋" w:hAnsi="Times New Roman"/>
          <w:b/>
          <w:bCs/>
          <w:sz w:val="24"/>
          <w:szCs w:val="24"/>
        </w:rPr>
        <w:t>6</w:t>
      </w:r>
      <w:r w:rsidRPr="00851C59">
        <w:rPr>
          <w:rFonts w:ascii="Times New Roman" w:eastAsia="仿宋" w:hAnsi="Times New Roman"/>
          <w:b/>
          <w:bCs/>
          <w:sz w:val="24"/>
          <w:szCs w:val="24"/>
        </w:rPr>
        <w:t>学时）</w:t>
      </w:r>
    </w:p>
    <w:p w14:paraId="16DEC747" w14:textId="77777777" w:rsidR="00496FE6" w:rsidRPr="00851C59" w:rsidRDefault="000D60B2" w:rsidP="00851C59">
      <w:pPr>
        <w:tabs>
          <w:tab w:val="left" w:pos="420"/>
        </w:tabs>
        <w:spacing w:line="360" w:lineRule="auto"/>
        <w:rPr>
          <w:rFonts w:ascii="Times New Roman" w:eastAsia="仿宋" w:hAnsi="Times New Roman"/>
          <w:sz w:val="24"/>
          <w:szCs w:val="24"/>
        </w:rPr>
      </w:pPr>
      <w:r w:rsidRPr="00851C59">
        <w:rPr>
          <w:rFonts w:ascii="Times New Roman" w:eastAsia="仿宋" w:hAnsi="Times New Roman"/>
          <w:sz w:val="24"/>
          <w:szCs w:val="24"/>
        </w:rPr>
        <w:t xml:space="preserve">    </w:t>
      </w:r>
      <w:r w:rsidRPr="00851C59">
        <w:rPr>
          <w:rFonts w:ascii="Times New Roman" w:eastAsia="仿宋" w:hAnsi="Times New Roman"/>
          <w:sz w:val="24"/>
          <w:szCs w:val="24"/>
        </w:rPr>
        <w:t>掌握配位聚合物、金属有机框架（</w:t>
      </w:r>
      <w:r w:rsidRPr="00851C59">
        <w:rPr>
          <w:rFonts w:ascii="Times New Roman" w:eastAsia="仿宋" w:hAnsi="Times New Roman"/>
          <w:sz w:val="24"/>
          <w:szCs w:val="24"/>
        </w:rPr>
        <w:t>MOF</w:t>
      </w:r>
      <w:r w:rsidRPr="00851C59">
        <w:rPr>
          <w:rFonts w:ascii="Times New Roman" w:eastAsia="仿宋" w:hAnsi="Times New Roman"/>
          <w:sz w:val="24"/>
          <w:szCs w:val="24"/>
        </w:rPr>
        <w:t>）及共价有机框架（</w:t>
      </w:r>
      <w:r w:rsidRPr="00851C59">
        <w:rPr>
          <w:rFonts w:ascii="Times New Roman" w:eastAsia="仿宋" w:hAnsi="Times New Roman"/>
          <w:sz w:val="24"/>
          <w:szCs w:val="24"/>
        </w:rPr>
        <w:t>COF</w:t>
      </w:r>
      <w:r w:rsidRPr="00851C59">
        <w:rPr>
          <w:rFonts w:ascii="Times New Roman" w:eastAsia="仿宋" w:hAnsi="Times New Roman"/>
          <w:sz w:val="24"/>
          <w:szCs w:val="24"/>
        </w:rPr>
        <w:t>）材料的基本概念，了解相关先进多孔高分子材料的发展历程、化学结构、命名规则，优缺点，应用简介等，特别是结合近期的科研进展，增加学生对</w:t>
      </w:r>
      <w:r w:rsidRPr="00851C59">
        <w:rPr>
          <w:rFonts w:ascii="Times New Roman" w:eastAsia="仿宋" w:hAnsi="Times New Roman"/>
          <w:sz w:val="24"/>
          <w:szCs w:val="24"/>
        </w:rPr>
        <w:t>MOF</w:t>
      </w:r>
      <w:r w:rsidRPr="00851C59">
        <w:rPr>
          <w:rFonts w:ascii="Times New Roman" w:eastAsia="仿宋" w:hAnsi="Times New Roman"/>
          <w:sz w:val="24"/>
          <w:szCs w:val="24"/>
        </w:rPr>
        <w:t>及</w:t>
      </w:r>
      <w:r w:rsidRPr="00851C59">
        <w:rPr>
          <w:rFonts w:ascii="Times New Roman" w:eastAsia="仿宋" w:hAnsi="Times New Roman"/>
          <w:sz w:val="24"/>
          <w:szCs w:val="24"/>
        </w:rPr>
        <w:t>COF</w:t>
      </w:r>
      <w:r w:rsidRPr="00851C59">
        <w:rPr>
          <w:rFonts w:ascii="Times New Roman" w:eastAsia="仿宋" w:hAnsi="Times New Roman"/>
          <w:sz w:val="24"/>
          <w:szCs w:val="24"/>
        </w:rPr>
        <w:t>的形貌和应用前景。</w:t>
      </w:r>
    </w:p>
    <w:p w14:paraId="7B8FA87C" w14:textId="07F38662" w:rsidR="00496FE6" w:rsidRPr="00851C59" w:rsidRDefault="000D60B2" w:rsidP="00851C59">
      <w:pPr>
        <w:pStyle w:val="af1"/>
        <w:numPr>
          <w:ilvl w:val="0"/>
          <w:numId w:val="9"/>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配位聚合物和</w:t>
      </w:r>
      <w:r w:rsidRPr="00851C59">
        <w:rPr>
          <w:rFonts w:ascii="Times New Roman" w:eastAsia="仿宋" w:hAnsi="Times New Roman"/>
          <w:sz w:val="24"/>
          <w:szCs w:val="24"/>
        </w:rPr>
        <w:t>MOF</w:t>
      </w:r>
      <w:r w:rsidRPr="00851C59">
        <w:rPr>
          <w:rFonts w:ascii="Times New Roman" w:eastAsia="仿宋" w:hAnsi="Times New Roman"/>
          <w:sz w:val="24"/>
          <w:szCs w:val="24"/>
        </w:rPr>
        <w:t>的基本概念；（</w:t>
      </w:r>
      <w:r w:rsidRPr="00851C59">
        <w:rPr>
          <w:rFonts w:ascii="Times New Roman" w:eastAsia="仿宋" w:hAnsi="Times New Roman"/>
          <w:sz w:val="24"/>
          <w:szCs w:val="24"/>
        </w:rPr>
        <w:t>0.5</w:t>
      </w:r>
      <w:r w:rsidRPr="00851C59">
        <w:rPr>
          <w:rFonts w:ascii="Times New Roman" w:eastAsia="仿宋" w:hAnsi="Times New Roman"/>
          <w:sz w:val="24"/>
          <w:szCs w:val="24"/>
        </w:rPr>
        <w:t>学时）</w:t>
      </w:r>
    </w:p>
    <w:p w14:paraId="513F9801" w14:textId="1BEC2D0B" w:rsidR="00496FE6" w:rsidRPr="00851C59" w:rsidRDefault="000D60B2" w:rsidP="00851C59">
      <w:pPr>
        <w:pStyle w:val="af1"/>
        <w:numPr>
          <w:ilvl w:val="0"/>
          <w:numId w:val="9"/>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MOF</w:t>
      </w:r>
      <w:r w:rsidRPr="00851C59">
        <w:rPr>
          <w:rFonts w:ascii="Times New Roman" w:eastAsia="仿宋" w:hAnsi="Times New Roman"/>
          <w:sz w:val="24"/>
          <w:szCs w:val="24"/>
        </w:rPr>
        <w:t>材料的发展历程、化学结构、命名规则及优缺点简介；（</w:t>
      </w:r>
      <w:r w:rsidRPr="00851C59">
        <w:rPr>
          <w:rFonts w:ascii="Times New Roman" w:eastAsia="仿宋" w:hAnsi="Times New Roman"/>
          <w:sz w:val="24"/>
          <w:szCs w:val="24"/>
        </w:rPr>
        <w:t>1.5</w:t>
      </w:r>
      <w:r w:rsidRPr="00851C59">
        <w:rPr>
          <w:rFonts w:ascii="Times New Roman" w:eastAsia="仿宋" w:hAnsi="Times New Roman"/>
          <w:sz w:val="24"/>
          <w:szCs w:val="24"/>
        </w:rPr>
        <w:t>学时）</w:t>
      </w:r>
    </w:p>
    <w:p w14:paraId="0FB73B0E" w14:textId="22E36623" w:rsidR="00496FE6" w:rsidRPr="00851C59" w:rsidRDefault="000D60B2" w:rsidP="00851C59">
      <w:pPr>
        <w:pStyle w:val="af1"/>
        <w:numPr>
          <w:ilvl w:val="0"/>
          <w:numId w:val="9"/>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MOF</w:t>
      </w:r>
      <w:r w:rsidRPr="00851C59">
        <w:rPr>
          <w:rFonts w:ascii="Times New Roman" w:eastAsia="仿宋" w:hAnsi="Times New Roman"/>
          <w:sz w:val="24"/>
          <w:szCs w:val="24"/>
        </w:rPr>
        <w:t>材料的形貌调控和应用前景；（</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03612FA7" w14:textId="157BFA77" w:rsidR="00496FE6" w:rsidRPr="00851C59" w:rsidRDefault="000D60B2" w:rsidP="00851C59">
      <w:pPr>
        <w:pStyle w:val="af1"/>
        <w:numPr>
          <w:ilvl w:val="0"/>
          <w:numId w:val="9"/>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COF</w:t>
      </w:r>
      <w:r w:rsidRPr="00851C59">
        <w:rPr>
          <w:rFonts w:ascii="Times New Roman" w:eastAsia="仿宋" w:hAnsi="Times New Roman"/>
          <w:sz w:val="24"/>
          <w:szCs w:val="24"/>
        </w:rPr>
        <w:t>材料的基本概念、化学结构及命名规则</w:t>
      </w:r>
      <w:r w:rsidRPr="00851C59">
        <w:rPr>
          <w:rFonts w:ascii="Times New Roman" w:eastAsia="仿宋" w:hAnsi="Times New Roman"/>
          <w:sz w:val="24"/>
          <w:szCs w:val="24"/>
        </w:rPr>
        <w:t>;</w:t>
      </w:r>
      <w:r w:rsidRPr="00851C59">
        <w:rPr>
          <w:rFonts w:ascii="Times New Roman" w:eastAsia="仿宋" w:hAnsi="Times New Roman"/>
          <w:sz w:val="24"/>
          <w:szCs w:val="24"/>
        </w:rPr>
        <w:t>（</w:t>
      </w:r>
      <w:r w:rsidRPr="00851C59">
        <w:rPr>
          <w:rFonts w:ascii="Times New Roman" w:eastAsia="仿宋" w:hAnsi="Times New Roman"/>
          <w:sz w:val="24"/>
          <w:szCs w:val="24"/>
        </w:rPr>
        <w:t>1</w:t>
      </w:r>
      <w:r w:rsidRPr="00851C59">
        <w:rPr>
          <w:rFonts w:ascii="Times New Roman" w:eastAsia="仿宋" w:hAnsi="Times New Roman"/>
          <w:sz w:val="24"/>
          <w:szCs w:val="24"/>
        </w:rPr>
        <w:t>学时）</w:t>
      </w:r>
    </w:p>
    <w:p w14:paraId="426DC98C" w14:textId="088357D8" w:rsidR="00496FE6" w:rsidRPr="00851C59" w:rsidRDefault="000D60B2" w:rsidP="00851C59">
      <w:pPr>
        <w:pStyle w:val="af1"/>
        <w:numPr>
          <w:ilvl w:val="0"/>
          <w:numId w:val="9"/>
        </w:numPr>
        <w:tabs>
          <w:tab w:val="left" w:pos="420"/>
        </w:tabs>
        <w:spacing w:line="360" w:lineRule="auto"/>
        <w:ind w:firstLineChars="0"/>
        <w:rPr>
          <w:rFonts w:ascii="Times New Roman" w:eastAsia="仿宋" w:hAnsi="Times New Roman"/>
          <w:sz w:val="24"/>
          <w:szCs w:val="24"/>
        </w:rPr>
      </w:pPr>
      <w:r w:rsidRPr="00851C59">
        <w:rPr>
          <w:rFonts w:ascii="Times New Roman" w:eastAsia="仿宋" w:hAnsi="Times New Roman"/>
          <w:sz w:val="24"/>
          <w:szCs w:val="24"/>
        </w:rPr>
        <w:t>COF</w:t>
      </w:r>
      <w:r w:rsidRPr="00851C59">
        <w:rPr>
          <w:rFonts w:ascii="Times New Roman" w:eastAsia="仿宋" w:hAnsi="Times New Roman"/>
          <w:sz w:val="24"/>
          <w:szCs w:val="24"/>
        </w:rPr>
        <w:t>材料的化学设计、性能调控和应用前景</w:t>
      </w:r>
      <w:r w:rsidRPr="00851C59">
        <w:rPr>
          <w:rFonts w:ascii="Times New Roman" w:eastAsia="仿宋" w:hAnsi="Times New Roman"/>
          <w:sz w:val="24"/>
          <w:szCs w:val="24"/>
        </w:rPr>
        <w:t>.</w:t>
      </w:r>
      <w:r w:rsidRPr="00851C59">
        <w:rPr>
          <w:rFonts w:ascii="Times New Roman" w:eastAsia="仿宋" w:hAnsi="Times New Roman"/>
          <w:sz w:val="24"/>
          <w:szCs w:val="24"/>
        </w:rPr>
        <w:t>（</w:t>
      </w:r>
      <w:r w:rsidRPr="00851C59">
        <w:rPr>
          <w:rFonts w:ascii="Times New Roman" w:eastAsia="仿宋" w:hAnsi="Times New Roman"/>
          <w:sz w:val="24"/>
          <w:szCs w:val="24"/>
        </w:rPr>
        <w:t>2</w:t>
      </w:r>
      <w:r w:rsidRPr="00851C59">
        <w:rPr>
          <w:rFonts w:ascii="Times New Roman" w:eastAsia="仿宋" w:hAnsi="Times New Roman"/>
          <w:sz w:val="24"/>
          <w:szCs w:val="24"/>
        </w:rPr>
        <w:t>学时）</w:t>
      </w:r>
    </w:p>
    <w:p w14:paraId="08D9DC53"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重点：</w:t>
      </w:r>
      <w:r w:rsidRPr="00851C59">
        <w:rPr>
          <w:rFonts w:ascii="Times New Roman" w:eastAsia="仿宋" w:hAnsi="Times New Roman"/>
          <w:sz w:val="24"/>
          <w:szCs w:val="24"/>
        </w:rPr>
        <w:t>配位聚合物、</w:t>
      </w:r>
      <w:r w:rsidRPr="00851C59">
        <w:rPr>
          <w:rFonts w:ascii="Times New Roman" w:eastAsia="仿宋" w:hAnsi="Times New Roman"/>
          <w:sz w:val="24"/>
          <w:szCs w:val="24"/>
        </w:rPr>
        <w:t>MOF</w:t>
      </w:r>
      <w:r w:rsidRPr="00851C59">
        <w:rPr>
          <w:rFonts w:ascii="Times New Roman" w:eastAsia="仿宋" w:hAnsi="Times New Roman"/>
          <w:sz w:val="24"/>
          <w:szCs w:val="24"/>
        </w:rPr>
        <w:t>、</w:t>
      </w:r>
      <w:r w:rsidRPr="00851C59">
        <w:rPr>
          <w:rFonts w:ascii="Times New Roman" w:eastAsia="仿宋" w:hAnsi="Times New Roman"/>
          <w:sz w:val="24"/>
          <w:szCs w:val="24"/>
        </w:rPr>
        <w:t>COF</w:t>
      </w:r>
      <w:r w:rsidRPr="00851C59">
        <w:rPr>
          <w:rFonts w:ascii="Times New Roman" w:eastAsia="仿宋" w:hAnsi="Times New Roman"/>
          <w:sz w:val="24"/>
          <w:szCs w:val="24"/>
        </w:rPr>
        <w:t>材料的基本概念、化学结构、命名等基本概念，</w:t>
      </w:r>
      <w:r w:rsidRPr="00851C59">
        <w:rPr>
          <w:rFonts w:ascii="Times New Roman" w:eastAsia="仿宋" w:hAnsi="Times New Roman"/>
          <w:sz w:val="24"/>
          <w:szCs w:val="24"/>
        </w:rPr>
        <w:t>MOF</w:t>
      </w:r>
      <w:r w:rsidRPr="00851C59">
        <w:rPr>
          <w:rFonts w:ascii="Times New Roman" w:eastAsia="仿宋" w:hAnsi="Times New Roman"/>
          <w:sz w:val="24"/>
          <w:szCs w:val="24"/>
        </w:rPr>
        <w:t>及</w:t>
      </w:r>
      <w:r w:rsidRPr="00851C59">
        <w:rPr>
          <w:rFonts w:ascii="Times New Roman" w:eastAsia="仿宋" w:hAnsi="Times New Roman"/>
          <w:sz w:val="24"/>
          <w:szCs w:val="24"/>
        </w:rPr>
        <w:t>COF</w:t>
      </w:r>
      <w:r w:rsidRPr="00851C59">
        <w:rPr>
          <w:rFonts w:ascii="Times New Roman" w:eastAsia="仿宋" w:hAnsi="Times New Roman"/>
          <w:sz w:val="24"/>
          <w:szCs w:val="24"/>
        </w:rPr>
        <w:t>材料的优缺点及应用前景。</w:t>
      </w:r>
    </w:p>
    <w:p w14:paraId="1DC71B98" w14:textId="77777777" w:rsidR="00496FE6" w:rsidRPr="00851C59" w:rsidRDefault="000D60B2" w:rsidP="00851C59">
      <w:pPr>
        <w:tabs>
          <w:tab w:val="left" w:pos="420"/>
        </w:tabs>
        <w:spacing w:beforeLines="50" w:before="156" w:line="360" w:lineRule="auto"/>
        <w:jc w:val="center"/>
        <w:rPr>
          <w:rFonts w:ascii="Times New Roman" w:eastAsia="仿宋" w:hAnsi="Times New Roman"/>
          <w:b/>
          <w:bCs/>
          <w:sz w:val="24"/>
          <w:szCs w:val="24"/>
        </w:rPr>
      </w:pPr>
      <w:r w:rsidRPr="00851C59">
        <w:rPr>
          <w:rFonts w:ascii="Times New Roman" w:eastAsia="仿宋" w:hAnsi="Times New Roman"/>
          <w:b/>
          <w:bCs/>
          <w:sz w:val="24"/>
          <w:szCs w:val="24"/>
        </w:rPr>
        <w:t>第九章</w:t>
      </w:r>
      <w:r w:rsidRPr="00851C59">
        <w:rPr>
          <w:rFonts w:ascii="Times New Roman" w:eastAsia="仿宋" w:hAnsi="Times New Roman"/>
          <w:b/>
          <w:bCs/>
          <w:sz w:val="24"/>
          <w:szCs w:val="24"/>
        </w:rPr>
        <w:tab/>
      </w:r>
      <w:r w:rsidRPr="00851C59">
        <w:rPr>
          <w:rFonts w:ascii="Times New Roman" w:eastAsia="仿宋" w:hAnsi="Times New Roman"/>
          <w:b/>
          <w:bCs/>
          <w:sz w:val="24"/>
          <w:szCs w:val="24"/>
        </w:rPr>
        <w:t>功能高分子微球（</w:t>
      </w:r>
      <w:r w:rsidRPr="00851C59">
        <w:rPr>
          <w:rFonts w:ascii="Times New Roman" w:eastAsia="仿宋" w:hAnsi="Times New Roman"/>
          <w:b/>
          <w:bCs/>
          <w:sz w:val="24"/>
          <w:szCs w:val="24"/>
        </w:rPr>
        <w:t>3</w:t>
      </w:r>
      <w:r w:rsidRPr="00851C59">
        <w:rPr>
          <w:rFonts w:ascii="Times New Roman" w:eastAsia="仿宋" w:hAnsi="Times New Roman"/>
          <w:b/>
          <w:bCs/>
          <w:sz w:val="24"/>
          <w:szCs w:val="24"/>
        </w:rPr>
        <w:t>学时）</w:t>
      </w:r>
    </w:p>
    <w:p w14:paraId="7A7A4B31" w14:textId="77777777" w:rsidR="00496FE6" w:rsidRPr="00851C59" w:rsidRDefault="000D60B2" w:rsidP="00851C59">
      <w:pPr>
        <w:tabs>
          <w:tab w:val="left" w:pos="420"/>
        </w:tabs>
        <w:spacing w:line="360" w:lineRule="auto"/>
        <w:ind w:firstLineChars="200" w:firstLine="480"/>
        <w:rPr>
          <w:rFonts w:ascii="Times New Roman" w:eastAsia="仿宋" w:hAnsi="Times New Roman"/>
          <w:sz w:val="24"/>
          <w:szCs w:val="24"/>
        </w:rPr>
      </w:pPr>
      <w:r w:rsidRPr="00851C59">
        <w:rPr>
          <w:rFonts w:ascii="Times New Roman" w:eastAsia="仿宋" w:hAnsi="Times New Roman"/>
          <w:sz w:val="24"/>
          <w:szCs w:val="24"/>
        </w:rPr>
        <w:t>从微球和功能微球的分类和制备方法入手，介绍各种微球在不同领域的应用。结合自己利用微球在清除环境毒素和血液净化方面的应用，介绍和阐述目前国内外的研究进展和发展趋势。</w:t>
      </w:r>
    </w:p>
    <w:p w14:paraId="40A380C0" w14:textId="77777777" w:rsidR="00496FE6" w:rsidRPr="00851C59" w:rsidRDefault="000D60B2" w:rsidP="00851C59">
      <w:pPr>
        <w:tabs>
          <w:tab w:val="left" w:pos="420"/>
        </w:tabs>
        <w:spacing w:line="360" w:lineRule="auto"/>
        <w:ind w:firstLineChars="200" w:firstLine="482"/>
        <w:rPr>
          <w:rFonts w:ascii="Times New Roman" w:eastAsia="仿宋" w:hAnsi="Times New Roman"/>
          <w:sz w:val="24"/>
          <w:szCs w:val="24"/>
        </w:rPr>
      </w:pPr>
      <w:r w:rsidRPr="00851C59">
        <w:rPr>
          <w:rFonts w:ascii="Times New Roman" w:eastAsia="仿宋" w:hAnsi="Times New Roman"/>
          <w:b/>
          <w:bCs/>
          <w:sz w:val="24"/>
          <w:szCs w:val="24"/>
        </w:rPr>
        <w:t>要点：</w:t>
      </w:r>
      <w:r w:rsidRPr="00851C59">
        <w:rPr>
          <w:rFonts w:ascii="Times New Roman" w:eastAsia="仿宋" w:hAnsi="Times New Roman"/>
          <w:sz w:val="24"/>
          <w:szCs w:val="24"/>
        </w:rPr>
        <w:t>高分子微球、功能微球、环境毒素清除、血液净化、血液灌流</w:t>
      </w:r>
    </w:p>
    <w:p w14:paraId="5B8F1998" w14:textId="77777777" w:rsidR="00496FE6" w:rsidRPr="00851C59" w:rsidRDefault="000D60B2" w:rsidP="00851C59">
      <w:pPr>
        <w:numPr>
          <w:ilvl w:val="0"/>
          <w:numId w:val="1"/>
        </w:numPr>
        <w:spacing w:beforeLines="100" w:before="312" w:after="100" w:afterAutospacing="1" w:line="360" w:lineRule="auto"/>
        <w:rPr>
          <w:rFonts w:ascii="Times New Roman" w:eastAsia="仿宋" w:hAnsi="Times New Roman"/>
          <w:b/>
          <w:sz w:val="32"/>
          <w:szCs w:val="32"/>
        </w:rPr>
      </w:pPr>
      <w:r w:rsidRPr="00851C59">
        <w:rPr>
          <w:rFonts w:ascii="Times New Roman" w:eastAsia="仿宋" w:hAnsi="Times New Roman"/>
          <w:b/>
          <w:sz w:val="32"/>
          <w:szCs w:val="32"/>
        </w:rPr>
        <w:lastRenderedPageBreak/>
        <w:t>课程目标对应的教学内容</w:t>
      </w:r>
    </w:p>
    <w:p w14:paraId="3B2EFAC7" w14:textId="77777777" w:rsidR="00AB1497" w:rsidRDefault="000D60B2" w:rsidP="00AB1497">
      <w:pPr>
        <w:tabs>
          <w:tab w:val="left" w:pos="420"/>
        </w:tabs>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课程目标</w:t>
      </w:r>
      <w:r>
        <w:rPr>
          <w:rFonts w:ascii="Times New Roman" w:eastAsia="仿宋" w:hAnsi="Times New Roman"/>
          <w:bCs/>
          <w:sz w:val="28"/>
          <w:szCs w:val="28"/>
        </w:rPr>
        <w:t>1</w:t>
      </w:r>
      <w:r>
        <w:rPr>
          <w:rFonts w:ascii="Times New Roman" w:eastAsia="仿宋" w:hAnsi="Times New Roman"/>
          <w:bCs/>
          <w:sz w:val="28"/>
          <w:szCs w:val="28"/>
        </w:rPr>
        <w:t>对应本课程教学内容的第一章</w:t>
      </w:r>
      <w:r>
        <w:rPr>
          <w:rFonts w:ascii="Times New Roman" w:eastAsia="仿宋" w:hAnsi="Times New Roman"/>
          <w:bCs/>
          <w:sz w:val="28"/>
          <w:szCs w:val="28"/>
        </w:rPr>
        <w:t>~</w:t>
      </w:r>
      <w:r>
        <w:rPr>
          <w:rFonts w:ascii="Times New Roman" w:eastAsia="仿宋" w:hAnsi="Times New Roman"/>
          <w:bCs/>
          <w:sz w:val="28"/>
          <w:szCs w:val="28"/>
        </w:rPr>
        <w:t>第九章；</w:t>
      </w:r>
    </w:p>
    <w:p w14:paraId="1BD5BFE0" w14:textId="53E2B462" w:rsidR="00496FE6" w:rsidRDefault="000D60B2" w:rsidP="00AB1497">
      <w:pPr>
        <w:tabs>
          <w:tab w:val="left" w:pos="420"/>
        </w:tabs>
        <w:spacing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课程目标</w:t>
      </w:r>
      <w:r>
        <w:rPr>
          <w:rFonts w:ascii="Times New Roman" w:eastAsia="仿宋" w:hAnsi="Times New Roman"/>
          <w:bCs/>
          <w:sz w:val="28"/>
          <w:szCs w:val="28"/>
        </w:rPr>
        <w:t>2</w:t>
      </w:r>
      <w:r>
        <w:rPr>
          <w:rFonts w:ascii="Times New Roman" w:eastAsia="仿宋" w:hAnsi="Times New Roman"/>
          <w:bCs/>
          <w:sz w:val="28"/>
          <w:szCs w:val="28"/>
        </w:rPr>
        <w:t>对应本课程教学内容的第一章</w:t>
      </w:r>
      <w:r>
        <w:rPr>
          <w:rFonts w:ascii="Times New Roman" w:eastAsia="仿宋" w:hAnsi="Times New Roman"/>
          <w:bCs/>
          <w:sz w:val="28"/>
          <w:szCs w:val="28"/>
        </w:rPr>
        <w:t>~</w:t>
      </w:r>
      <w:r>
        <w:rPr>
          <w:rFonts w:ascii="Times New Roman" w:eastAsia="仿宋" w:hAnsi="Times New Roman"/>
          <w:bCs/>
          <w:sz w:val="28"/>
          <w:szCs w:val="28"/>
        </w:rPr>
        <w:t>第九章。</w:t>
      </w:r>
    </w:p>
    <w:p w14:paraId="722EBE2D"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t>考核方式及成绩评定标准</w:t>
      </w:r>
    </w:p>
    <w:p w14:paraId="0642C155" w14:textId="77777777" w:rsidR="00496FE6" w:rsidRPr="00851C59" w:rsidRDefault="000D60B2" w:rsidP="00851C59">
      <w:pPr>
        <w:numPr>
          <w:ilvl w:val="0"/>
          <w:numId w:val="3"/>
        </w:numPr>
        <w:spacing w:beforeLines="50" w:before="156" w:line="360" w:lineRule="auto"/>
        <w:rPr>
          <w:rFonts w:ascii="Times New Roman" w:eastAsia="仿宋" w:hAnsi="Times New Roman"/>
          <w:bCs/>
          <w:color w:val="FF0000"/>
          <w:sz w:val="30"/>
          <w:szCs w:val="30"/>
        </w:rPr>
      </w:pPr>
      <w:r w:rsidRPr="00851C59">
        <w:rPr>
          <w:rFonts w:ascii="Times New Roman" w:eastAsia="仿宋" w:hAnsi="Times New Roman"/>
          <w:b/>
          <w:sz w:val="30"/>
          <w:szCs w:val="30"/>
        </w:rPr>
        <w:t>课程考核方式</w:t>
      </w:r>
    </w:p>
    <w:p w14:paraId="49FF8C75" w14:textId="77777777" w:rsidR="00496FE6" w:rsidRPr="00851C59" w:rsidRDefault="000D60B2" w:rsidP="00851C59">
      <w:pPr>
        <w:tabs>
          <w:tab w:val="left" w:pos="420"/>
        </w:tabs>
        <w:spacing w:line="360" w:lineRule="auto"/>
        <w:ind w:firstLineChars="200" w:firstLine="560"/>
        <w:rPr>
          <w:rFonts w:ascii="Times New Roman" w:eastAsia="仿宋" w:hAnsi="Times New Roman"/>
          <w:bCs/>
          <w:sz w:val="28"/>
          <w:szCs w:val="28"/>
        </w:rPr>
      </w:pPr>
      <w:r w:rsidRPr="00851C59">
        <w:rPr>
          <w:rFonts w:ascii="Times New Roman" w:eastAsia="仿宋" w:hAnsi="Times New Roman"/>
          <w:bCs/>
          <w:sz w:val="28"/>
          <w:szCs w:val="28"/>
        </w:rPr>
        <w:t>课程考核包括平时作业和期末课程论文两部分，各部分的比例分别如下：</w:t>
      </w:r>
      <w:r w:rsidRPr="00851C59">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779"/>
        <w:gridCol w:w="2879"/>
        <w:gridCol w:w="2746"/>
        <w:gridCol w:w="2096"/>
      </w:tblGrid>
      <w:tr w:rsidR="00496FE6" w14:paraId="4315ED44" w14:textId="77777777">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C2F48" w14:textId="77777777" w:rsidR="00496FE6" w:rsidRDefault="000D60B2" w:rsidP="00851C59">
            <w:pPr>
              <w:widowControl/>
              <w:spacing w:line="360" w:lineRule="auto"/>
              <w:jc w:val="center"/>
              <w:rPr>
                <w:rFonts w:ascii="Times New Roman" w:eastAsia="仿宋" w:hAnsi="Times New Roman"/>
                <w:b/>
                <w:color w:val="000000"/>
                <w:kern w:val="0"/>
                <w:sz w:val="28"/>
                <w:szCs w:val="28"/>
              </w:rPr>
            </w:pPr>
            <w:r>
              <w:rPr>
                <w:rFonts w:ascii="Times New Roman" w:eastAsia="仿宋" w:hAnsi="Times New Roman"/>
                <w:b/>
                <w:color w:val="000000"/>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tcPr>
          <w:p w14:paraId="2D6EC1A3" w14:textId="77777777" w:rsidR="00496FE6" w:rsidRDefault="000D60B2" w:rsidP="00851C59">
            <w:pPr>
              <w:widowControl/>
              <w:spacing w:line="360" w:lineRule="auto"/>
              <w:jc w:val="center"/>
              <w:rPr>
                <w:rFonts w:ascii="Times New Roman" w:eastAsia="仿宋" w:hAnsi="Times New Roman"/>
                <w:b/>
                <w:color w:val="000000"/>
                <w:kern w:val="0"/>
                <w:sz w:val="28"/>
                <w:szCs w:val="28"/>
              </w:rPr>
            </w:pPr>
            <w:r>
              <w:rPr>
                <w:rFonts w:ascii="Times New Roman" w:eastAsia="仿宋" w:hAnsi="Times New Roman"/>
                <w:b/>
                <w:color w:val="000000"/>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tcPr>
          <w:p w14:paraId="0D075406" w14:textId="77777777" w:rsidR="00496FE6" w:rsidRDefault="000D60B2" w:rsidP="00851C59">
            <w:pPr>
              <w:widowControl/>
              <w:spacing w:line="360" w:lineRule="auto"/>
              <w:jc w:val="center"/>
              <w:rPr>
                <w:rFonts w:ascii="Times New Roman" w:eastAsia="仿宋" w:hAnsi="Times New Roman"/>
                <w:b/>
                <w:color w:val="000000"/>
                <w:kern w:val="0"/>
                <w:sz w:val="28"/>
                <w:szCs w:val="28"/>
              </w:rPr>
            </w:pPr>
            <w:r>
              <w:rPr>
                <w:rFonts w:ascii="Times New Roman" w:eastAsia="仿宋" w:hAnsi="Times New Roman"/>
                <w:b/>
                <w:color w:val="000000"/>
                <w:kern w:val="0"/>
                <w:sz w:val="28"/>
                <w:szCs w:val="28"/>
              </w:rPr>
              <w:t>所占成绩比例（</w:t>
            </w:r>
            <w:r>
              <w:rPr>
                <w:rFonts w:ascii="Times New Roman" w:eastAsia="仿宋" w:hAnsi="Times New Roman"/>
                <w:b/>
                <w:color w:val="000000"/>
                <w:kern w:val="0"/>
                <w:sz w:val="28"/>
                <w:szCs w:val="28"/>
              </w:rPr>
              <w:t>%</w:t>
            </w:r>
            <w:r>
              <w:rPr>
                <w:rFonts w:ascii="Times New Roman" w:eastAsia="仿宋" w:hAnsi="Times New Roman"/>
                <w:b/>
                <w:color w:val="000000"/>
                <w:kern w:val="0"/>
                <w:sz w:val="28"/>
                <w:szCs w:val="28"/>
              </w:rPr>
              <w:t>）</w:t>
            </w:r>
          </w:p>
        </w:tc>
        <w:tc>
          <w:tcPr>
            <w:tcW w:w="1233" w:type="pct"/>
            <w:tcBorders>
              <w:top w:val="single" w:sz="4" w:space="0" w:color="auto"/>
              <w:left w:val="nil"/>
              <w:bottom w:val="single" w:sz="4" w:space="0" w:color="auto"/>
              <w:right w:val="single" w:sz="4" w:space="0" w:color="auto"/>
            </w:tcBorders>
          </w:tcPr>
          <w:p w14:paraId="6D2F1A6E" w14:textId="77777777" w:rsidR="00496FE6" w:rsidRDefault="000D60B2" w:rsidP="00851C59">
            <w:pPr>
              <w:widowControl/>
              <w:spacing w:line="360" w:lineRule="auto"/>
              <w:jc w:val="center"/>
              <w:rPr>
                <w:rFonts w:ascii="Times New Roman" w:eastAsia="仿宋" w:hAnsi="Times New Roman"/>
                <w:b/>
                <w:color w:val="000000"/>
                <w:kern w:val="0"/>
                <w:sz w:val="28"/>
                <w:szCs w:val="28"/>
              </w:rPr>
            </w:pPr>
            <w:r>
              <w:rPr>
                <w:rFonts w:ascii="Times New Roman" w:eastAsia="仿宋" w:hAnsi="Times New Roman"/>
                <w:b/>
                <w:color w:val="000000"/>
                <w:kern w:val="0"/>
                <w:sz w:val="28"/>
                <w:szCs w:val="28"/>
              </w:rPr>
              <w:t>对应课程目标</w:t>
            </w:r>
          </w:p>
        </w:tc>
      </w:tr>
      <w:tr w:rsidR="00496FE6" w14:paraId="3FF1FE61" w14:textId="77777777">
        <w:trPr>
          <w:trHeight w:val="564"/>
        </w:trPr>
        <w:tc>
          <w:tcPr>
            <w:tcW w:w="458" w:type="pct"/>
            <w:tcBorders>
              <w:top w:val="nil"/>
              <w:left w:val="single" w:sz="4" w:space="0" w:color="auto"/>
              <w:bottom w:val="single" w:sz="4" w:space="0" w:color="auto"/>
              <w:right w:val="single" w:sz="4" w:space="0" w:color="auto"/>
            </w:tcBorders>
            <w:shd w:val="clear" w:color="auto" w:fill="auto"/>
            <w:noWrap/>
          </w:tcPr>
          <w:p w14:paraId="3B3C148F" w14:textId="77777777" w:rsidR="00496FE6" w:rsidRDefault="000D60B2" w:rsidP="00851C59">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1</w:t>
            </w:r>
          </w:p>
        </w:tc>
        <w:tc>
          <w:tcPr>
            <w:tcW w:w="1694" w:type="pct"/>
            <w:tcBorders>
              <w:top w:val="nil"/>
              <w:left w:val="nil"/>
              <w:bottom w:val="single" w:sz="4" w:space="0" w:color="auto"/>
              <w:right w:val="single" w:sz="4" w:space="0" w:color="auto"/>
            </w:tcBorders>
            <w:shd w:val="clear" w:color="auto" w:fill="auto"/>
            <w:noWrap/>
            <w:vAlign w:val="center"/>
          </w:tcPr>
          <w:p w14:paraId="0AED7709" w14:textId="77777777" w:rsidR="00496FE6" w:rsidRDefault="000D60B2" w:rsidP="00851C59">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平时作业</w:t>
            </w:r>
          </w:p>
        </w:tc>
        <w:tc>
          <w:tcPr>
            <w:tcW w:w="1615" w:type="pct"/>
            <w:tcBorders>
              <w:top w:val="nil"/>
              <w:left w:val="nil"/>
              <w:bottom w:val="single" w:sz="4" w:space="0" w:color="auto"/>
              <w:right w:val="single" w:sz="4" w:space="0" w:color="auto"/>
            </w:tcBorders>
            <w:shd w:val="clear" w:color="auto" w:fill="auto"/>
            <w:noWrap/>
            <w:vAlign w:val="center"/>
          </w:tcPr>
          <w:p w14:paraId="52FC59E1" w14:textId="77777777" w:rsidR="00496FE6" w:rsidRDefault="000D60B2" w:rsidP="00851C59">
            <w:pPr>
              <w:widowControl/>
              <w:spacing w:line="360" w:lineRule="auto"/>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tcPr>
          <w:p w14:paraId="3610DCC3" w14:textId="77777777" w:rsidR="00496FE6" w:rsidRDefault="000D60B2" w:rsidP="00851C59">
            <w:pPr>
              <w:widowControl/>
              <w:spacing w:line="360" w:lineRule="auto"/>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1</w:t>
            </w:r>
            <w:r>
              <w:rPr>
                <w:rFonts w:ascii="Times New Roman" w:eastAsia="仿宋" w:hAnsi="Times New Roman"/>
                <w:color w:val="000000"/>
                <w:kern w:val="0"/>
                <w:sz w:val="28"/>
                <w:szCs w:val="28"/>
              </w:rPr>
              <w:t>，</w:t>
            </w:r>
            <w:r>
              <w:rPr>
                <w:rFonts w:ascii="Times New Roman" w:eastAsia="仿宋" w:hAnsi="Times New Roman"/>
                <w:color w:val="000000"/>
                <w:kern w:val="0"/>
                <w:sz w:val="28"/>
                <w:szCs w:val="28"/>
              </w:rPr>
              <w:t>2</w:t>
            </w:r>
          </w:p>
        </w:tc>
      </w:tr>
      <w:tr w:rsidR="00496FE6" w14:paraId="6E177876" w14:textId="77777777">
        <w:trPr>
          <w:trHeight w:val="558"/>
        </w:trPr>
        <w:tc>
          <w:tcPr>
            <w:tcW w:w="458" w:type="pct"/>
            <w:tcBorders>
              <w:top w:val="nil"/>
              <w:left w:val="single" w:sz="4" w:space="0" w:color="auto"/>
              <w:bottom w:val="single" w:sz="4" w:space="0" w:color="auto"/>
              <w:right w:val="single" w:sz="4" w:space="0" w:color="auto"/>
            </w:tcBorders>
            <w:shd w:val="clear" w:color="auto" w:fill="auto"/>
            <w:noWrap/>
          </w:tcPr>
          <w:p w14:paraId="41B8AB66" w14:textId="77777777" w:rsidR="00496FE6" w:rsidRDefault="000D60B2" w:rsidP="00851C59">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2</w:t>
            </w:r>
          </w:p>
        </w:tc>
        <w:tc>
          <w:tcPr>
            <w:tcW w:w="1694" w:type="pct"/>
            <w:tcBorders>
              <w:top w:val="nil"/>
              <w:left w:val="nil"/>
              <w:bottom w:val="single" w:sz="4" w:space="0" w:color="auto"/>
              <w:right w:val="single" w:sz="4" w:space="0" w:color="auto"/>
            </w:tcBorders>
            <w:shd w:val="clear" w:color="auto" w:fill="auto"/>
            <w:noWrap/>
            <w:vAlign w:val="center"/>
          </w:tcPr>
          <w:p w14:paraId="649451ED" w14:textId="77777777" w:rsidR="00496FE6" w:rsidRDefault="000D60B2" w:rsidP="00851C59">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期末课程论文</w:t>
            </w:r>
          </w:p>
        </w:tc>
        <w:tc>
          <w:tcPr>
            <w:tcW w:w="1615" w:type="pct"/>
            <w:tcBorders>
              <w:top w:val="nil"/>
              <w:left w:val="nil"/>
              <w:bottom w:val="single" w:sz="4" w:space="0" w:color="auto"/>
              <w:right w:val="single" w:sz="4" w:space="0" w:color="auto"/>
            </w:tcBorders>
            <w:shd w:val="clear" w:color="auto" w:fill="auto"/>
            <w:noWrap/>
            <w:vAlign w:val="center"/>
          </w:tcPr>
          <w:p w14:paraId="2917E430" w14:textId="77777777" w:rsidR="00496FE6" w:rsidRDefault="000D60B2" w:rsidP="00851C59">
            <w:pPr>
              <w:widowControl/>
              <w:spacing w:line="360" w:lineRule="auto"/>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50</w:t>
            </w:r>
          </w:p>
        </w:tc>
        <w:tc>
          <w:tcPr>
            <w:tcW w:w="1233" w:type="pct"/>
            <w:tcBorders>
              <w:top w:val="nil"/>
              <w:left w:val="nil"/>
              <w:bottom w:val="single" w:sz="4" w:space="0" w:color="auto"/>
              <w:right w:val="single" w:sz="4" w:space="0" w:color="auto"/>
            </w:tcBorders>
          </w:tcPr>
          <w:p w14:paraId="1499DF48" w14:textId="77777777" w:rsidR="00496FE6" w:rsidRDefault="000D60B2" w:rsidP="00851C59">
            <w:pPr>
              <w:widowControl/>
              <w:spacing w:line="360" w:lineRule="auto"/>
              <w:jc w:val="center"/>
              <w:rPr>
                <w:rFonts w:ascii="Times New Roman" w:eastAsia="仿宋" w:hAnsi="Times New Roman"/>
                <w:color w:val="000000"/>
                <w:kern w:val="0"/>
                <w:sz w:val="28"/>
                <w:szCs w:val="28"/>
              </w:rPr>
            </w:pPr>
            <w:r>
              <w:rPr>
                <w:rFonts w:ascii="Times New Roman" w:eastAsia="仿宋" w:hAnsi="Times New Roman"/>
                <w:color w:val="000000"/>
                <w:kern w:val="0"/>
                <w:sz w:val="28"/>
                <w:szCs w:val="28"/>
              </w:rPr>
              <w:t>1</w:t>
            </w:r>
            <w:r>
              <w:rPr>
                <w:rFonts w:ascii="Times New Roman" w:eastAsia="仿宋" w:hAnsi="Times New Roman"/>
                <w:color w:val="000000"/>
                <w:kern w:val="0"/>
                <w:sz w:val="28"/>
                <w:szCs w:val="28"/>
              </w:rPr>
              <w:t>，</w:t>
            </w:r>
            <w:r>
              <w:rPr>
                <w:rFonts w:ascii="Times New Roman" w:eastAsia="仿宋" w:hAnsi="Times New Roman"/>
                <w:color w:val="000000"/>
                <w:kern w:val="0"/>
                <w:sz w:val="28"/>
                <w:szCs w:val="28"/>
              </w:rPr>
              <w:t>2</w:t>
            </w:r>
          </w:p>
        </w:tc>
      </w:tr>
    </w:tbl>
    <w:p w14:paraId="4F231010" w14:textId="77777777" w:rsidR="00496FE6" w:rsidRPr="00851C59" w:rsidRDefault="000D60B2" w:rsidP="00851C59">
      <w:pPr>
        <w:numPr>
          <w:ilvl w:val="0"/>
          <w:numId w:val="3"/>
        </w:numPr>
        <w:spacing w:beforeLines="50" w:before="156" w:line="360" w:lineRule="auto"/>
        <w:rPr>
          <w:rFonts w:ascii="Times New Roman" w:eastAsia="仿宋" w:hAnsi="Times New Roman"/>
          <w:bCs/>
          <w:color w:val="FF0000"/>
          <w:sz w:val="30"/>
          <w:szCs w:val="30"/>
        </w:rPr>
      </w:pPr>
      <w:r w:rsidRPr="00851C59">
        <w:rPr>
          <w:rFonts w:ascii="Times New Roman" w:eastAsia="仿宋" w:hAnsi="Times New Roman"/>
          <w:b/>
          <w:sz w:val="30"/>
          <w:szCs w:val="30"/>
        </w:rPr>
        <w:t>评分标准</w:t>
      </w:r>
    </w:p>
    <w:p w14:paraId="0F2C0889" w14:textId="77777777" w:rsidR="00496FE6" w:rsidRPr="00851C59" w:rsidRDefault="000D60B2" w:rsidP="00851C59">
      <w:pPr>
        <w:spacing w:line="360" w:lineRule="auto"/>
        <w:ind w:firstLineChars="200" w:firstLine="560"/>
        <w:rPr>
          <w:rFonts w:ascii="Times New Roman" w:eastAsia="仿宋" w:hAnsi="Times New Roman"/>
          <w:bCs/>
          <w:sz w:val="28"/>
          <w:szCs w:val="28"/>
        </w:rPr>
      </w:pPr>
      <w:r w:rsidRPr="00851C59">
        <w:rPr>
          <w:rFonts w:ascii="Times New Roman" w:eastAsia="仿宋" w:hAnsi="Times New Roman"/>
          <w:bCs/>
          <w:sz w:val="28"/>
          <w:szCs w:val="28"/>
        </w:rPr>
        <w:t>各项成绩构成评分标准如下：</w:t>
      </w:r>
    </w:p>
    <w:p w14:paraId="275037A1" w14:textId="77777777" w:rsidR="00496FE6" w:rsidRDefault="000D60B2" w:rsidP="00851C59">
      <w:pPr>
        <w:pStyle w:val="af1"/>
        <w:numPr>
          <w:ilvl w:val="0"/>
          <w:numId w:val="4"/>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平时作业评分标准：</w:t>
      </w:r>
    </w:p>
    <w:tbl>
      <w:tblPr>
        <w:tblStyle w:val="af"/>
        <w:tblW w:w="5142" w:type="pct"/>
        <w:tblLook w:val="04A0" w:firstRow="1" w:lastRow="0" w:firstColumn="1" w:lastColumn="0" w:noHBand="0" w:noVBand="1"/>
      </w:tblPr>
      <w:tblGrid>
        <w:gridCol w:w="6232"/>
        <w:gridCol w:w="2300"/>
      </w:tblGrid>
      <w:tr w:rsidR="00496FE6" w14:paraId="38495AFC" w14:textId="77777777">
        <w:tc>
          <w:tcPr>
            <w:tcW w:w="3652" w:type="pct"/>
            <w:vAlign w:val="center"/>
          </w:tcPr>
          <w:p w14:paraId="4B72D662"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b/>
                <w:kern w:val="0"/>
                <w:sz w:val="28"/>
                <w:szCs w:val="28"/>
              </w:rPr>
            </w:pPr>
            <w:r>
              <w:rPr>
                <w:rFonts w:ascii="Times New Roman" w:eastAsia="仿宋" w:hAnsi="Times New Roman"/>
                <w:b/>
                <w:kern w:val="0"/>
                <w:sz w:val="28"/>
                <w:szCs w:val="28"/>
              </w:rPr>
              <w:t>标准描述</w:t>
            </w:r>
          </w:p>
        </w:tc>
        <w:tc>
          <w:tcPr>
            <w:tcW w:w="1348" w:type="pct"/>
            <w:vAlign w:val="center"/>
          </w:tcPr>
          <w:p w14:paraId="0F973E9A"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b/>
                <w:kern w:val="0"/>
                <w:sz w:val="28"/>
                <w:szCs w:val="28"/>
              </w:rPr>
            </w:pPr>
            <w:r>
              <w:rPr>
                <w:rFonts w:ascii="Times New Roman" w:eastAsia="仿宋" w:hAnsi="Times New Roman"/>
                <w:b/>
                <w:kern w:val="0"/>
                <w:sz w:val="28"/>
                <w:szCs w:val="28"/>
              </w:rPr>
              <w:t>得分</w:t>
            </w:r>
          </w:p>
        </w:tc>
      </w:tr>
      <w:tr w:rsidR="00496FE6" w14:paraId="6910D38F" w14:textId="77777777">
        <w:tc>
          <w:tcPr>
            <w:tcW w:w="3652" w:type="pct"/>
            <w:vAlign w:val="center"/>
          </w:tcPr>
          <w:p w14:paraId="7134427F"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w:t>
            </w:r>
            <w:r>
              <w:rPr>
                <w:rFonts w:ascii="Times New Roman" w:eastAsia="仿宋" w:hAnsi="Times New Roman"/>
                <w:kern w:val="0"/>
                <w:sz w:val="28"/>
                <w:szCs w:val="28"/>
              </w:rPr>
              <w:t>次课后作业完成质量良好，平均分</w:t>
            </w:r>
            <w:r>
              <w:rPr>
                <w:rFonts w:ascii="Times New Roman" w:eastAsia="仿宋" w:hAnsi="Times New Roman"/>
                <w:kern w:val="0"/>
                <w:sz w:val="28"/>
                <w:szCs w:val="28"/>
              </w:rPr>
              <w:t>90</w:t>
            </w:r>
            <w:r>
              <w:rPr>
                <w:rFonts w:ascii="Times New Roman" w:eastAsia="仿宋" w:hAnsi="Times New Roman"/>
                <w:kern w:val="0"/>
                <w:sz w:val="28"/>
                <w:szCs w:val="28"/>
              </w:rPr>
              <w:t>分以上</w:t>
            </w:r>
          </w:p>
        </w:tc>
        <w:tc>
          <w:tcPr>
            <w:tcW w:w="1348" w:type="pct"/>
            <w:vAlign w:val="center"/>
          </w:tcPr>
          <w:p w14:paraId="7CE7F0E1"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100~90</w:t>
            </w:r>
            <w:r>
              <w:rPr>
                <w:rFonts w:ascii="Times New Roman" w:eastAsia="仿宋" w:hAnsi="Times New Roman"/>
                <w:kern w:val="0"/>
                <w:sz w:val="28"/>
                <w:szCs w:val="28"/>
              </w:rPr>
              <w:t>（优）</w:t>
            </w:r>
          </w:p>
        </w:tc>
      </w:tr>
      <w:tr w:rsidR="00496FE6" w14:paraId="7D8A3E0B" w14:textId="77777777">
        <w:tc>
          <w:tcPr>
            <w:tcW w:w="3652" w:type="pct"/>
            <w:vAlign w:val="center"/>
          </w:tcPr>
          <w:p w14:paraId="4590FD79"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4-5</w:t>
            </w:r>
            <w:r>
              <w:rPr>
                <w:rFonts w:ascii="Times New Roman" w:eastAsia="仿宋" w:hAnsi="Times New Roman"/>
                <w:kern w:val="0"/>
                <w:sz w:val="28"/>
                <w:szCs w:val="28"/>
              </w:rPr>
              <w:t>次课后作业完成质量良好，平均分为</w:t>
            </w:r>
            <w:r>
              <w:rPr>
                <w:rFonts w:ascii="Times New Roman" w:eastAsia="仿宋" w:hAnsi="Times New Roman"/>
                <w:kern w:val="0"/>
                <w:sz w:val="28"/>
                <w:szCs w:val="28"/>
              </w:rPr>
              <w:t>89~80</w:t>
            </w:r>
          </w:p>
        </w:tc>
        <w:tc>
          <w:tcPr>
            <w:tcW w:w="1348" w:type="pct"/>
            <w:vAlign w:val="center"/>
          </w:tcPr>
          <w:p w14:paraId="6658F3B4"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89~80</w:t>
            </w:r>
            <w:r>
              <w:rPr>
                <w:rFonts w:ascii="Times New Roman" w:eastAsia="仿宋" w:hAnsi="Times New Roman"/>
                <w:kern w:val="0"/>
                <w:sz w:val="28"/>
                <w:szCs w:val="28"/>
              </w:rPr>
              <w:t>（良）</w:t>
            </w:r>
          </w:p>
        </w:tc>
      </w:tr>
      <w:tr w:rsidR="00496FE6" w14:paraId="397C97AD" w14:textId="77777777">
        <w:tc>
          <w:tcPr>
            <w:tcW w:w="3652" w:type="pct"/>
            <w:vAlign w:val="center"/>
          </w:tcPr>
          <w:p w14:paraId="3B7B1D4A"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2-3</w:t>
            </w:r>
            <w:r>
              <w:rPr>
                <w:rFonts w:ascii="Times New Roman" w:eastAsia="仿宋" w:hAnsi="Times New Roman"/>
                <w:kern w:val="0"/>
                <w:sz w:val="28"/>
                <w:szCs w:val="28"/>
              </w:rPr>
              <w:t>次课后作业完成质量较好，平均分为</w:t>
            </w:r>
            <w:r>
              <w:rPr>
                <w:rFonts w:ascii="Times New Roman" w:eastAsia="仿宋" w:hAnsi="Times New Roman"/>
                <w:kern w:val="0"/>
                <w:sz w:val="28"/>
                <w:szCs w:val="28"/>
              </w:rPr>
              <w:t>79~70</w:t>
            </w:r>
          </w:p>
        </w:tc>
        <w:tc>
          <w:tcPr>
            <w:tcW w:w="1348" w:type="pct"/>
            <w:vAlign w:val="center"/>
          </w:tcPr>
          <w:p w14:paraId="7D1F6BEE"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79~70</w:t>
            </w:r>
            <w:r>
              <w:rPr>
                <w:rFonts w:ascii="Times New Roman" w:eastAsia="仿宋" w:hAnsi="Times New Roman"/>
                <w:kern w:val="0"/>
                <w:sz w:val="28"/>
                <w:szCs w:val="28"/>
              </w:rPr>
              <w:t>（中）</w:t>
            </w:r>
          </w:p>
        </w:tc>
      </w:tr>
      <w:tr w:rsidR="00496FE6" w14:paraId="759225C4" w14:textId="77777777">
        <w:tc>
          <w:tcPr>
            <w:tcW w:w="3652" w:type="pct"/>
            <w:vAlign w:val="center"/>
          </w:tcPr>
          <w:p w14:paraId="7BD39864"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次课后作业完成质量较好，平均分为</w:t>
            </w:r>
            <w:r>
              <w:rPr>
                <w:rFonts w:ascii="Times New Roman" w:eastAsia="仿宋" w:hAnsi="Times New Roman"/>
                <w:kern w:val="0"/>
                <w:sz w:val="28"/>
                <w:szCs w:val="28"/>
              </w:rPr>
              <w:t>69~60</w:t>
            </w:r>
          </w:p>
        </w:tc>
        <w:tc>
          <w:tcPr>
            <w:tcW w:w="1348" w:type="pct"/>
            <w:vAlign w:val="center"/>
          </w:tcPr>
          <w:p w14:paraId="7F8A3EA4"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69~60</w:t>
            </w:r>
            <w:r>
              <w:rPr>
                <w:rFonts w:ascii="Times New Roman" w:eastAsia="仿宋" w:hAnsi="Times New Roman"/>
                <w:kern w:val="0"/>
                <w:sz w:val="28"/>
                <w:szCs w:val="28"/>
              </w:rPr>
              <w:t>（及格）</w:t>
            </w:r>
          </w:p>
        </w:tc>
      </w:tr>
      <w:tr w:rsidR="00496FE6" w14:paraId="63FF66B6" w14:textId="77777777">
        <w:tc>
          <w:tcPr>
            <w:tcW w:w="3652" w:type="pct"/>
            <w:vAlign w:val="center"/>
          </w:tcPr>
          <w:p w14:paraId="02BFCAB7"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0</w:t>
            </w:r>
            <w:r>
              <w:rPr>
                <w:rFonts w:ascii="Times New Roman" w:eastAsia="仿宋" w:hAnsi="Times New Roman"/>
                <w:kern w:val="0"/>
                <w:sz w:val="28"/>
                <w:szCs w:val="28"/>
              </w:rPr>
              <w:t>次课后作业完成质量较好，平均分低于</w:t>
            </w:r>
            <w:r>
              <w:rPr>
                <w:rFonts w:ascii="Times New Roman" w:eastAsia="仿宋" w:hAnsi="Times New Roman"/>
                <w:kern w:val="0"/>
                <w:sz w:val="28"/>
                <w:szCs w:val="28"/>
              </w:rPr>
              <w:t>60</w:t>
            </w:r>
          </w:p>
        </w:tc>
        <w:tc>
          <w:tcPr>
            <w:tcW w:w="1348" w:type="pct"/>
            <w:vAlign w:val="center"/>
          </w:tcPr>
          <w:p w14:paraId="12D0815C" w14:textId="77777777" w:rsidR="00496FE6" w:rsidRDefault="000D60B2" w:rsidP="00851C59">
            <w:pPr>
              <w:pStyle w:val="af1"/>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60</w:t>
            </w:r>
            <w:r>
              <w:rPr>
                <w:rFonts w:ascii="Times New Roman" w:eastAsia="仿宋" w:hAnsi="Times New Roman"/>
                <w:kern w:val="0"/>
                <w:sz w:val="28"/>
                <w:szCs w:val="28"/>
              </w:rPr>
              <w:t>（不及格）</w:t>
            </w:r>
          </w:p>
        </w:tc>
      </w:tr>
    </w:tbl>
    <w:p w14:paraId="1BC62410" w14:textId="77777777" w:rsidR="00496FE6" w:rsidRDefault="000D60B2" w:rsidP="00851C59">
      <w:pPr>
        <w:pStyle w:val="af1"/>
        <w:numPr>
          <w:ilvl w:val="0"/>
          <w:numId w:val="4"/>
        </w:numPr>
        <w:adjustRightInd w:val="0"/>
        <w:snapToGrid w:val="0"/>
        <w:spacing w:beforeLines="50" w:before="156" w:line="360" w:lineRule="auto"/>
        <w:ind w:left="0" w:firstLineChars="0" w:firstLine="0"/>
        <w:rPr>
          <w:rFonts w:ascii="Times New Roman" w:eastAsia="仿宋" w:hAnsi="Times New Roman"/>
          <w:sz w:val="28"/>
          <w:szCs w:val="28"/>
        </w:rPr>
      </w:pPr>
      <w:r>
        <w:rPr>
          <w:rFonts w:ascii="Times New Roman" w:eastAsia="仿宋" w:hAnsi="Times New Roman"/>
          <w:sz w:val="28"/>
          <w:szCs w:val="28"/>
        </w:rPr>
        <w:t>期末考试评分标准：试卷评分标准详见每学期</w:t>
      </w:r>
      <w:r>
        <w:rPr>
          <w:rFonts w:ascii="Times New Roman" w:eastAsia="仿宋" w:hAnsi="Times New Roman"/>
          <w:sz w:val="28"/>
          <w:szCs w:val="28"/>
        </w:rPr>
        <w:t>“</w:t>
      </w:r>
      <w:r>
        <w:rPr>
          <w:rFonts w:ascii="Times New Roman" w:eastAsia="仿宋" w:hAnsi="Times New Roman"/>
          <w:sz w:val="28"/>
          <w:szCs w:val="28"/>
        </w:rPr>
        <w:t>《高分子材料发展与未来》期末考试试卷参考答案及评分标准</w:t>
      </w:r>
      <w:r>
        <w:rPr>
          <w:rFonts w:ascii="Times New Roman" w:eastAsia="仿宋" w:hAnsi="Times New Roman"/>
          <w:sz w:val="28"/>
          <w:szCs w:val="28"/>
        </w:rPr>
        <w:t>”</w:t>
      </w:r>
      <w:r>
        <w:rPr>
          <w:rFonts w:ascii="Times New Roman" w:eastAsia="仿宋" w:hAnsi="Times New Roman"/>
          <w:sz w:val="28"/>
          <w:szCs w:val="28"/>
        </w:rPr>
        <w:t>。</w:t>
      </w:r>
    </w:p>
    <w:p w14:paraId="22AC47D2" w14:textId="77777777" w:rsidR="00496FE6" w:rsidRPr="00851C59" w:rsidRDefault="000D60B2" w:rsidP="00851C59">
      <w:pPr>
        <w:numPr>
          <w:ilvl w:val="0"/>
          <w:numId w:val="1"/>
        </w:numPr>
        <w:spacing w:beforeLines="100" w:before="312" w:line="360" w:lineRule="auto"/>
        <w:rPr>
          <w:rFonts w:ascii="Times New Roman" w:eastAsia="仿宋" w:hAnsi="Times New Roman"/>
          <w:b/>
          <w:sz w:val="32"/>
          <w:szCs w:val="32"/>
        </w:rPr>
      </w:pPr>
      <w:r w:rsidRPr="00851C59">
        <w:rPr>
          <w:rFonts w:ascii="Times New Roman" w:eastAsia="仿宋" w:hAnsi="Times New Roman"/>
          <w:b/>
          <w:sz w:val="32"/>
          <w:szCs w:val="32"/>
        </w:rPr>
        <w:lastRenderedPageBreak/>
        <w:t>教材与教学资源</w:t>
      </w:r>
    </w:p>
    <w:p w14:paraId="464C0E38" w14:textId="77777777" w:rsidR="00496FE6" w:rsidRPr="00851C59" w:rsidRDefault="000D60B2" w:rsidP="00851C59">
      <w:pPr>
        <w:pStyle w:val="Default"/>
        <w:spacing w:line="360" w:lineRule="auto"/>
        <w:jc w:val="both"/>
        <w:rPr>
          <w:rFonts w:ascii="Times New Roman" w:eastAsia="仿宋" w:cs="Times New Roman"/>
          <w:b/>
          <w:color w:val="auto"/>
          <w:kern w:val="2"/>
          <w:sz w:val="30"/>
          <w:szCs w:val="30"/>
        </w:rPr>
      </w:pPr>
      <w:r w:rsidRPr="00851C59">
        <w:rPr>
          <w:rFonts w:ascii="Times New Roman" w:eastAsia="仿宋" w:cs="Times New Roman"/>
          <w:b/>
          <w:color w:val="auto"/>
          <w:kern w:val="2"/>
          <w:sz w:val="30"/>
          <w:szCs w:val="30"/>
        </w:rPr>
        <w:t>（一）教材：</w:t>
      </w:r>
    </w:p>
    <w:p w14:paraId="6ECA4665" w14:textId="77777777" w:rsidR="00496FE6" w:rsidRDefault="000D60B2" w:rsidP="00851C59">
      <w:pPr>
        <w:pStyle w:val="Default"/>
        <w:spacing w:line="360" w:lineRule="auto"/>
        <w:jc w:val="both"/>
        <w:rPr>
          <w:rFonts w:ascii="Times New Roman" w:eastAsia="仿宋" w:cs="Times New Roman"/>
          <w:b/>
          <w:color w:val="auto"/>
          <w:kern w:val="2"/>
          <w:sz w:val="28"/>
          <w:szCs w:val="28"/>
        </w:rPr>
      </w:pPr>
      <w:r>
        <w:rPr>
          <w:rFonts w:ascii="Times New Roman" w:eastAsia="仿宋" w:cs="Times New Roman"/>
          <w:b/>
          <w:color w:val="auto"/>
          <w:kern w:val="2"/>
          <w:sz w:val="28"/>
          <w:szCs w:val="28"/>
        </w:rPr>
        <w:t xml:space="preserve">      </w:t>
      </w:r>
      <w:r>
        <w:rPr>
          <w:rFonts w:ascii="Times New Roman" w:eastAsia="仿宋" w:cs="Times New Roman"/>
          <w:b/>
          <w:color w:val="auto"/>
          <w:kern w:val="2"/>
          <w:sz w:val="28"/>
          <w:szCs w:val="28"/>
        </w:rPr>
        <w:t>无</w:t>
      </w:r>
    </w:p>
    <w:p w14:paraId="60FB788A" w14:textId="77777777" w:rsidR="00496FE6" w:rsidRPr="00851C59" w:rsidRDefault="000D60B2" w:rsidP="00851C59">
      <w:pPr>
        <w:pStyle w:val="Default"/>
        <w:spacing w:line="360" w:lineRule="auto"/>
        <w:jc w:val="both"/>
        <w:rPr>
          <w:rFonts w:ascii="Times New Roman" w:eastAsia="仿宋" w:cs="Times New Roman"/>
          <w:b/>
          <w:color w:val="auto"/>
          <w:kern w:val="2"/>
          <w:sz w:val="30"/>
          <w:szCs w:val="30"/>
        </w:rPr>
      </w:pPr>
      <w:r w:rsidRPr="00851C59">
        <w:rPr>
          <w:rFonts w:ascii="Times New Roman" w:eastAsia="仿宋" w:cs="Times New Roman"/>
          <w:b/>
          <w:color w:val="auto"/>
          <w:kern w:val="2"/>
          <w:sz w:val="30"/>
          <w:szCs w:val="30"/>
        </w:rPr>
        <w:t>（二）参考书：</w:t>
      </w:r>
    </w:p>
    <w:p w14:paraId="2A4C3D0C" w14:textId="42D1DE6A" w:rsidR="00496FE6" w:rsidRDefault="000D60B2" w:rsidP="00851C59">
      <w:pPr>
        <w:pStyle w:val="Default"/>
        <w:numPr>
          <w:ilvl w:val="0"/>
          <w:numId w:val="11"/>
        </w:numPr>
        <w:spacing w:line="360" w:lineRule="auto"/>
        <w:jc w:val="both"/>
        <w:rPr>
          <w:rFonts w:ascii="Times New Roman" w:eastAsia="仿宋" w:cs="Times New Roman"/>
          <w:bCs/>
          <w:color w:val="auto"/>
          <w:kern w:val="2"/>
          <w:sz w:val="28"/>
          <w:szCs w:val="28"/>
        </w:rPr>
      </w:pPr>
      <w:r>
        <w:rPr>
          <w:rFonts w:ascii="Times New Roman" w:eastAsia="仿宋" w:cs="Times New Roman"/>
          <w:bCs/>
          <w:color w:val="auto"/>
          <w:kern w:val="2"/>
          <w:sz w:val="28"/>
          <w:szCs w:val="28"/>
        </w:rPr>
        <w:t>KJ Wang, K Amin, ZS An, and et al., Advanced Functional Polymer Materials, Materials Chemistry Frontiers, 2020, 4, 1803-1915</w:t>
      </w:r>
    </w:p>
    <w:p w14:paraId="19B3F9F5" w14:textId="77777777" w:rsidR="00496FE6" w:rsidRPr="00851C59" w:rsidRDefault="000D60B2" w:rsidP="00851C59">
      <w:pPr>
        <w:pStyle w:val="Default"/>
        <w:spacing w:line="360" w:lineRule="auto"/>
        <w:jc w:val="both"/>
        <w:rPr>
          <w:rFonts w:ascii="Times New Roman" w:eastAsia="仿宋" w:cs="Times New Roman"/>
          <w:b/>
          <w:color w:val="auto"/>
          <w:kern w:val="2"/>
          <w:sz w:val="30"/>
          <w:szCs w:val="30"/>
        </w:rPr>
      </w:pPr>
      <w:r w:rsidRPr="00851C59">
        <w:rPr>
          <w:rFonts w:ascii="Times New Roman" w:eastAsia="仿宋" w:cs="Times New Roman"/>
          <w:b/>
          <w:color w:val="auto"/>
          <w:kern w:val="2"/>
          <w:sz w:val="30"/>
          <w:szCs w:val="30"/>
        </w:rPr>
        <w:t>（三）其他教学资源（如在线学习平台、视频资源等）</w:t>
      </w:r>
    </w:p>
    <w:p w14:paraId="2888F223" w14:textId="77777777" w:rsidR="00496FE6" w:rsidRPr="007A41AE" w:rsidRDefault="000D60B2" w:rsidP="007A41AE">
      <w:pPr>
        <w:pStyle w:val="Default"/>
        <w:spacing w:line="360" w:lineRule="auto"/>
        <w:ind w:firstLineChars="300" w:firstLine="843"/>
        <w:jc w:val="both"/>
        <w:rPr>
          <w:rFonts w:ascii="Times New Roman" w:eastAsia="仿宋" w:cs="Times New Roman"/>
          <w:b/>
          <w:color w:val="auto"/>
          <w:kern w:val="2"/>
          <w:sz w:val="28"/>
          <w:szCs w:val="28"/>
        </w:rPr>
      </w:pPr>
      <w:r w:rsidRPr="007A41AE">
        <w:rPr>
          <w:rFonts w:ascii="Times New Roman" w:eastAsia="仿宋" w:cs="Times New Roman"/>
          <w:b/>
          <w:color w:val="auto"/>
          <w:kern w:val="2"/>
          <w:sz w:val="28"/>
          <w:szCs w:val="28"/>
        </w:rPr>
        <w:t>无</w:t>
      </w:r>
    </w:p>
    <w:sectPr w:rsidR="00496FE6" w:rsidRPr="007A4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70FD7" w14:textId="77777777" w:rsidR="00267341" w:rsidRDefault="00267341" w:rsidP="00851C59">
      <w:r>
        <w:separator/>
      </w:r>
    </w:p>
  </w:endnote>
  <w:endnote w:type="continuationSeparator" w:id="0">
    <w:p w14:paraId="460CC427" w14:textId="77777777" w:rsidR="00267341" w:rsidRDefault="00267341" w:rsidP="0085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5463" w14:textId="77777777" w:rsidR="00267341" w:rsidRDefault="00267341" w:rsidP="00851C59">
      <w:r>
        <w:separator/>
      </w:r>
    </w:p>
  </w:footnote>
  <w:footnote w:type="continuationSeparator" w:id="0">
    <w:p w14:paraId="3D2D76BB" w14:textId="77777777" w:rsidR="00267341" w:rsidRDefault="00267341" w:rsidP="0085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FB8"/>
    <w:multiLevelType w:val="hybridMultilevel"/>
    <w:tmpl w:val="7556E7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AD1A12"/>
    <w:multiLevelType w:val="hybridMultilevel"/>
    <w:tmpl w:val="D80E1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76077A"/>
    <w:multiLevelType w:val="hybridMultilevel"/>
    <w:tmpl w:val="60AC14EE"/>
    <w:lvl w:ilvl="0" w:tplc="A76EBC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625C62"/>
    <w:multiLevelType w:val="hybridMultilevel"/>
    <w:tmpl w:val="DA6CFB84"/>
    <w:lvl w:ilvl="0" w:tplc="2CC01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4BC03B0B"/>
    <w:multiLevelType w:val="hybridMultilevel"/>
    <w:tmpl w:val="28767ADE"/>
    <w:lvl w:ilvl="0" w:tplc="AF3AB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407EDE"/>
    <w:multiLevelType w:val="hybridMultilevel"/>
    <w:tmpl w:val="B4DE3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15:restartNumberingAfterBreak="0">
    <w:nsid w:val="6F986FF3"/>
    <w:multiLevelType w:val="hybridMultilevel"/>
    <w:tmpl w:val="06E8378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227379825">
    <w:abstractNumId w:val="5"/>
  </w:num>
  <w:num w:numId="2" w16cid:durableId="1657218607">
    <w:abstractNumId w:val="6"/>
  </w:num>
  <w:num w:numId="3" w16cid:durableId="234248725">
    <w:abstractNumId w:val="9"/>
  </w:num>
  <w:num w:numId="4" w16cid:durableId="1112360595">
    <w:abstractNumId w:val="4"/>
  </w:num>
  <w:num w:numId="5" w16cid:durableId="581179653">
    <w:abstractNumId w:val="10"/>
  </w:num>
  <w:num w:numId="6" w16cid:durableId="226888643">
    <w:abstractNumId w:val="0"/>
  </w:num>
  <w:num w:numId="7" w16cid:durableId="41291953">
    <w:abstractNumId w:val="7"/>
  </w:num>
  <w:num w:numId="8" w16cid:durableId="2118985172">
    <w:abstractNumId w:val="8"/>
  </w:num>
  <w:num w:numId="9" w16cid:durableId="1520775832">
    <w:abstractNumId w:val="1"/>
  </w:num>
  <w:num w:numId="10" w16cid:durableId="251860661">
    <w:abstractNumId w:val="2"/>
  </w:num>
  <w:num w:numId="11" w16cid:durableId="51033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C0E"/>
    <w:rsid w:val="00052BD9"/>
    <w:rsid w:val="000558DD"/>
    <w:rsid w:val="00063EBD"/>
    <w:rsid w:val="00077AA0"/>
    <w:rsid w:val="00085F74"/>
    <w:rsid w:val="000876D6"/>
    <w:rsid w:val="00095816"/>
    <w:rsid w:val="00096CEE"/>
    <w:rsid w:val="000976FB"/>
    <w:rsid w:val="000A4CB0"/>
    <w:rsid w:val="000C1193"/>
    <w:rsid w:val="000C66D7"/>
    <w:rsid w:val="000D3498"/>
    <w:rsid w:val="000D60B2"/>
    <w:rsid w:val="000D7977"/>
    <w:rsid w:val="000F4555"/>
    <w:rsid w:val="000F4D54"/>
    <w:rsid w:val="0011080C"/>
    <w:rsid w:val="00116156"/>
    <w:rsid w:val="00145667"/>
    <w:rsid w:val="00151707"/>
    <w:rsid w:val="001523D5"/>
    <w:rsid w:val="001527F0"/>
    <w:rsid w:val="00165477"/>
    <w:rsid w:val="001669D6"/>
    <w:rsid w:val="0018506B"/>
    <w:rsid w:val="001874C9"/>
    <w:rsid w:val="001A1417"/>
    <w:rsid w:val="001A1FC9"/>
    <w:rsid w:val="001B6507"/>
    <w:rsid w:val="001D0E4A"/>
    <w:rsid w:val="001D586A"/>
    <w:rsid w:val="001D720F"/>
    <w:rsid w:val="001F0BA6"/>
    <w:rsid w:val="001F3C3F"/>
    <w:rsid w:val="001F3D11"/>
    <w:rsid w:val="001F48AF"/>
    <w:rsid w:val="00212865"/>
    <w:rsid w:val="00213618"/>
    <w:rsid w:val="002256C5"/>
    <w:rsid w:val="00227164"/>
    <w:rsid w:val="00227B7B"/>
    <w:rsid w:val="00236038"/>
    <w:rsid w:val="0023702A"/>
    <w:rsid w:val="002424A5"/>
    <w:rsid w:val="00242FB6"/>
    <w:rsid w:val="00243E6A"/>
    <w:rsid w:val="002451D5"/>
    <w:rsid w:val="002472FD"/>
    <w:rsid w:val="00254659"/>
    <w:rsid w:val="00267341"/>
    <w:rsid w:val="002709E4"/>
    <w:rsid w:val="002726C4"/>
    <w:rsid w:val="00285663"/>
    <w:rsid w:val="002A4021"/>
    <w:rsid w:val="002A6848"/>
    <w:rsid w:val="002B264A"/>
    <w:rsid w:val="002B3226"/>
    <w:rsid w:val="002B63D1"/>
    <w:rsid w:val="002D1201"/>
    <w:rsid w:val="002D1E24"/>
    <w:rsid w:val="002E017C"/>
    <w:rsid w:val="002E44B6"/>
    <w:rsid w:val="002F3710"/>
    <w:rsid w:val="003054CD"/>
    <w:rsid w:val="00315E90"/>
    <w:rsid w:val="003373FB"/>
    <w:rsid w:val="0034040B"/>
    <w:rsid w:val="003433FE"/>
    <w:rsid w:val="00347FC8"/>
    <w:rsid w:val="00350DAC"/>
    <w:rsid w:val="00351ABC"/>
    <w:rsid w:val="003526A3"/>
    <w:rsid w:val="003563E7"/>
    <w:rsid w:val="003713A7"/>
    <w:rsid w:val="00373EB0"/>
    <w:rsid w:val="00381F63"/>
    <w:rsid w:val="003858E2"/>
    <w:rsid w:val="003A114D"/>
    <w:rsid w:val="003A459B"/>
    <w:rsid w:val="003A64F7"/>
    <w:rsid w:val="003B3AD7"/>
    <w:rsid w:val="003B3DF2"/>
    <w:rsid w:val="003B459C"/>
    <w:rsid w:val="003C3A5D"/>
    <w:rsid w:val="003C787C"/>
    <w:rsid w:val="003D15FA"/>
    <w:rsid w:val="003E1691"/>
    <w:rsid w:val="003F165E"/>
    <w:rsid w:val="00420CE1"/>
    <w:rsid w:val="00440725"/>
    <w:rsid w:val="004414F6"/>
    <w:rsid w:val="00451B9D"/>
    <w:rsid w:val="00457DD8"/>
    <w:rsid w:val="004611B3"/>
    <w:rsid w:val="00462273"/>
    <w:rsid w:val="00465B0C"/>
    <w:rsid w:val="0047049D"/>
    <w:rsid w:val="00477BB9"/>
    <w:rsid w:val="00483AA6"/>
    <w:rsid w:val="00487C1F"/>
    <w:rsid w:val="00490144"/>
    <w:rsid w:val="0049408F"/>
    <w:rsid w:val="00496FE6"/>
    <w:rsid w:val="00497D1C"/>
    <w:rsid w:val="004A21D0"/>
    <w:rsid w:val="004A5B3C"/>
    <w:rsid w:val="004A6447"/>
    <w:rsid w:val="004C78E5"/>
    <w:rsid w:val="004D42F1"/>
    <w:rsid w:val="004E1173"/>
    <w:rsid w:val="004E3E45"/>
    <w:rsid w:val="004F1431"/>
    <w:rsid w:val="004F22E4"/>
    <w:rsid w:val="005050C8"/>
    <w:rsid w:val="00520479"/>
    <w:rsid w:val="00526094"/>
    <w:rsid w:val="00533880"/>
    <w:rsid w:val="005359C6"/>
    <w:rsid w:val="00537498"/>
    <w:rsid w:val="00537F40"/>
    <w:rsid w:val="0054442E"/>
    <w:rsid w:val="005671E9"/>
    <w:rsid w:val="00572F47"/>
    <w:rsid w:val="00573624"/>
    <w:rsid w:val="00574992"/>
    <w:rsid w:val="00581F8E"/>
    <w:rsid w:val="00582B0E"/>
    <w:rsid w:val="00584712"/>
    <w:rsid w:val="005A314C"/>
    <w:rsid w:val="005B2643"/>
    <w:rsid w:val="005B41D2"/>
    <w:rsid w:val="005B73AE"/>
    <w:rsid w:val="005C0D95"/>
    <w:rsid w:val="005D068D"/>
    <w:rsid w:val="005D6E2E"/>
    <w:rsid w:val="005E3F30"/>
    <w:rsid w:val="005E4378"/>
    <w:rsid w:val="005F493C"/>
    <w:rsid w:val="00617798"/>
    <w:rsid w:val="00627721"/>
    <w:rsid w:val="00633DE9"/>
    <w:rsid w:val="00651880"/>
    <w:rsid w:val="006541EF"/>
    <w:rsid w:val="00661B72"/>
    <w:rsid w:val="00662E47"/>
    <w:rsid w:val="00663414"/>
    <w:rsid w:val="00682765"/>
    <w:rsid w:val="00695566"/>
    <w:rsid w:val="006A0008"/>
    <w:rsid w:val="006C7721"/>
    <w:rsid w:val="006C79CD"/>
    <w:rsid w:val="006D461B"/>
    <w:rsid w:val="006D7C3F"/>
    <w:rsid w:val="006E3249"/>
    <w:rsid w:val="006F31B4"/>
    <w:rsid w:val="006F447E"/>
    <w:rsid w:val="006F6691"/>
    <w:rsid w:val="00700DB2"/>
    <w:rsid w:val="0071571E"/>
    <w:rsid w:val="00721BFD"/>
    <w:rsid w:val="00723C7C"/>
    <w:rsid w:val="0072499A"/>
    <w:rsid w:val="00751E37"/>
    <w:rsid w:val="007557DD"/>
    <w:rsid w:val="00762ED3"/>
    <w:rsid w:val="00763517"/>
    <w:rsid w:val="00770A07"/>
    <w:rsid w:val="0077680B"/>
    <w:rsid w:val="00784424"/>
    <w:rsid w:val="00797A64"/>
    <w:rsid w:val="007A41AE"/>
    <w:rsid w:val="007B03B5"/>
    <w:rsid w:val="007B1569"/>
    <w:rsid w:val="007B5BAF"/>
    <w:rsid w:val="007B6F81"/>
    <w:rsid w:val="007E12C9"/>
    <w:rsid w:val="007E7579"/>
    <w:rsid w:val="00801F9A"/>
    <w:rsid w:val="0083039F"/>
    <w:rsid w:val="00834FBA"/>
    <w:rsid w:val="00836A4F"/>
    <w:rsid w:val="00837BFA"/>
    <w:rsid w:val="008401D2"/>
    <w:rsid w:val="00841DAF"/>
    <w:rsid w:val="00851C59"/>
    <w:rsid w:val="00852B40"/>
    <w:rsid w:val="00860BD8"/>
    <w:rsid w:val="008660BC"/>
    <w:rsid w:val="00880395"/>
    <w:rsid w:val="00890CEA"/>
    <w:rsid w:val="00891A74"/>
    <w:rsid w:val="0089468B"/>
    <w:rsid w:val="008B08D5"/>
    <w:rsid w:val="008B3129"/>
    <w:rsid w:val="008B48F4"/>
    <w:rsid w:val="008C6610"/>
    <w:rsid w:val="008E1719"/>
    <w:rsid w:val="008E3D05"/>
    <w:rsid w:val="0090241C"/>
    <w:rsid w:val="00915249"/>
    <w:rsid w:val="00915645"/>
    <w:rsid w:val="009170FD"/>
    <w:rsid w:val="00922482"/>
    <w:rsid w:val="00926B75"/>
    <w:rsid w:val="009325AF"/>
    <w:rsid w:val="00943F58"/>
    <w:rsid w:val="00945FC0"/>
    <w:rsid w:val="00952384"/>
    <w:rsid w:val="009872D2"/>
    <w:rsid w:val="00987B7C"/>
    <w:rsid w:val="00991D8A"/>
    <w:rsid w:val="00991F20"/>
    <w:rsid w:val="009C420C"/>
    <w:rsid w:val="009E19F4"/>
    <w:rsid w:val="009E429E"/>
    <w:rsid w:val="009F05A1"/>
    <w:rsid w:val="00A011C0"/>
    <w:rsid w:val="00A06DE8"/>
    <w:rsid w:val="00A161E3"/>
    <w:rsid w:val="00A213AF"/>
    <w:rsid w:val="00A27FF7"/>
    <w:rsid w:val="00A326CF"/>
    <w:rsid w:val="00A363CD"/>
    <w:rsid w:val="00A41C22"/>
    <w:rsid w:val="00A43866"/>
    <w:rsid w:val="00A544BD"/>
    <w:rsid w:val="00A551A8"/>
    <w:rsid w:val="00A75D7F"/>
    <w:rsid w:val="00A767A6"/>
    <w:rsid w:val="00A95A7B"/>
    <w:rsid w:val="00AB1497"/>
    <w:rsid w:val="00AB2302"/>
    <w:rsid w:val="00AC64D3"/>
    <w:rsid w:val="00AD5A8E"/>
    <w:rsid w:val="00AE398B"/>
    <w:rsid w:val="00AF69CA"/>
    <w:rsid w:val="00B12E9C"/>
    <w:rsid w:val="00B404E9"/>
    <w:rsid w:val="00B40A46"/>
    <w:rsid w:val="00B4241B"/>
    <w:rsid w:val="00B43926"/>
    <w:rsid w:val="00B529A2"/>
    <w:rsid w:val="00B54F29"/>
    <w:rsid w:val="00B6137B"/>
    <w:rsid w:val="00B67418"/>
    <w:rsid w:val="00B70E4C"/>
    <w:rsid w:val="00B757BF"/>
    <w:rsid w:val="00B8219A"/>
    <w:rsid w:val="00B92276"/>
    <w:rsid w:val="00B97A73"/>
    <w:rsid w:val="00BA1C46"/>
    <w:rsid w:val="00BB06EB"/>
    <w:rsid w:val="00BB199E"/>
    <w:rsid w:val="00BC24B3"/>
    <w:rsid w:val="00BC27AA"/>
    <w:rsid w:val="00BC2B59"/>
    <w:rsid w:val="00BC2B8F"/>
    <w:rsid w:val="00BD0450"/>
    <w:rsid w:val="00BE218E"/>
    <w:rsid w:val="00BE2CB6"/>
    <w:rsid w:val="00BE4C82"/>
    <w:rsid w:val="00BF132D"/>
    <w:rsid w:val="00BF13C8"/>
    <w:rsid w:val="00BF649F"/>
    <w:rsid w:val="00C004ED"/>
    <w:rsid w:val="00C0782B"/>
    <w:rsid w:val="00C101C9"/>
    <w:rsid w:val="00C17184"/>
    <w:rsid w:val="00C2136E"/>
    <w:rsid w:val="00C32BBA"/>
    <w:rsid w:val="00C36598"/>
    <w:rsid w:val="00C53190"/>
    <w:rsid w:val="00C54610"/>
    <w:rsid w:val="00C55D52"/>
    <w:rsid w:val="00C56DB7"/>
    <w:rsid w:val="00C8041F"/>
    <w:rsid w:val="00C86807"/>
    <w:rsid w:val="00C90D1D"/>
    <w:rsid w:val="00C91CDC"/>
    <w:rsid w:val="00CA3FC2"/>
    <w:rsid w:val="00CB3340"/>
    <w:rsid w:val="00CD1AB3"/>
    <w:rsid w:val="00CD5D7E"/>
    <w:rsid w:val="00D001D0"/>
    <w:rsid w:val="00D1290C"/>
    <w:rsid w:val="00D142FF"/>
    <w:rsid w:val="00D32A1D"/>
    <w:rsid w:val="00D412D5"/>
    <w:rsid w:val="00D41E12"/>
    <w:rsid w:val="00D4287F"/>
    <w:rsid w:val="00D44BC9"/>
    <w:rsid w:val="00D6482F"/>
    <w:rsid w:val="00D65BB2"/>
    <w:rsid w:val="00DA3E77"/>
    <w:rsid w:val="00DB0E66"/>
    <w:rsid w:val="00DB589C"/>
    <w:rsid w:val="00DB6245"/>
    <w:rsid w:val="00DC476E"/>
    <w:rsid w:val="00DC5B76"/>
    <w:rsid w:val="00DD1B20"/>
    <w:rsid w:val="00DE29D8"/>
    <w:rsid w:val="00DF3A34"/>
    <w:rsid w:val="00DF4C27"/>
    <w:rsid w:val="00DF5CA4"/>
    <w:rsid w:val="00DF69B0"/>
    <w:rsid w:val="00E10616"/>
    <w:rsid w:val="00E15B63"/>
    <w:rsid w:val="00E17958"/>
    <w:rsid w:val="00E265B5"/>
    <w:rsid w:val="00E332A9"/>
    <w:rsid w:val="00E467B8"/>
    <w:rsid w:val="00E56003"/>
    <w:rsid w:val="00E57ECA"/>
    <w:rsid w:val="00E77BF1"/>
    <w:rsid w:val="00E83128"/>
    <w:rsid w:val="00E8383B"/>
    <w:rsid w:val="00E843F4"/>
    <w:rsid w:val="00EA0AAF"/>
    <w:rsid w:val="00EA2283"/>
    <w:rsid w:val="00EA322E"/>
    <w:rsid w:val="00EB25E7"/>
    <w:rsid w:val="00EB6C2A"/>
    <w:rsid w:val="00EE711E"/>
    <w:rsid w:val="00EF2BDA"/>
    <w:rsid w:val="00F11475"/>
    <w:rsid w:val="00F14183"/>
    <w:rsid w:val="00F23B44"/>
    <w:rsid w:val="00F26DDB"/>
    <w:rsid w:val="00F310B4"/>
    <w:rsid w:val="00F501A9"/>
    <w:rsid w:val="00F64079"/>
    <w:rsid w:val="00F66105"/>
    <w:rsid w:val="00F70AFA"/>
    <w:rsid w:val="00F90705"/>
    <w:rsid w:val="00FB6586"/>
    <w:rsid w:val="00FB7BAB"/>
    <w:rsid w:val="00FC0EE4"/>
    <w:rsid w:val="00FC64ED"/>
    <w:rsid w:val="00FD3F43"/>
    <w:rsid w:val="00FD766F"/>
    <w:rsid w:val="00FD7874"/>
    <w:rsid w:val="00FE314D"/>
    <w:rsid w:val="00FE76C2"/>
    <w:rsid w:val="5E06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0366"/>
  <w15:docId w15:val="{88B029C4-3EFE-4A89-9D69-A13A92E5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Indent"/>
    <w:basedOn w:val="a"/>
    <w:link w:val="a6"/>
    <w:pPr>
      <w:ind w:leftChars="350" w:left="2309" w:hangingChars="562" w:hanging="1574"/>
    </w:pPr>
    <w:rPr>
      <w:rFonts w:ascii="Times New Roman" w:hAnsi="Times New Roman"/>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ListParagraphChar">
    <w:name w:val="List Paragraph Char"/>
    <w:link w:val="1"/>
    <w:locked/>
    <w:rPr>
      <w:rFonts w:ascii="Calibri" w:eastAsia="宋体" w:hAnsi="Calibri"/>
    </w:rPr>
  </w:style>
  <w:style w:type="paragraph" w:customStyle="1" w:styleId="1">
    <w:name w:val="列出段落1"/>
    <w:basedOn w:val="a"/>
    <w:link w:val="ListParagraphChar"/>
    <w:qFormat/>
    <w:pPr>
      <w:ind w:firstLineChars="200" w:firstLine="420"/>
    </w:pPr>
    <w:rPr>
      <w:rFonts w:cstheme="minorBidi"/>
    </w:rPr>
  </w:style>
  <w:style w:type="character" w:customStyle="1" w:styleId="a6">
    <w:name w:val="正文文本缩进 字符"/>
    <w:basedOn w:val="a0"/>
    <w:link w:val="a5"/>
    <w:rPr>
      <w:rFonts w:ascii="Times New Roman" w:eastAsia="宋体" w:hAnsi="Times New Roman" w:cs="Times New Roman"/>
      <w:sz w:val="28"/>
      <w:szCs w:val="24"/>
    </w:rPr>
  </w:style>
  <w:style w:type="paragraph" w:styleId="af1">
    <w:name w:val="List Paragraph"/>
    <w:basedOn w:val="a"/>
    <w:uiPriority w:val="99"/>
    <w:unhideWhenUsed/>
    <w:pPr>
      <w:ind w:firstLineChars="200" w:firstLine="420"/>
    </w:p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e">
    <w:name w:val="批注主题 字符"/>
    <w:basedOn w:val="a4"/>
    <w:link w:val="ad"/>
    <w:uiPriority w:val="99"/>
    <w:semiHidden/>
    <w:rPr>
      <w:rFonts w:ascii="Calibri" w:eastAsia="宋体" w:hAnsi="Calibri" w:cs="Times New Roman"/>
      <w:b/>
      <w:bCs/>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AAEDB-1B2C-402C-805E-3029C4C5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2148</Words>
  <Characters>2578</Characters>
  <Application>Microsoft Office Word</Application>
  <DocSecurity>0</DocSecurity>
  <Lines>161</Lines>
  <Paragraphs>196</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19</cp:revision>
  <dcterms:created xsi:type="dcterms:W3CDTF">2020-07-06T07:40:00Z</dcterms:created>
  <dcterms:modified xsi:type="dcterms:W3CDTF">2023-07-17T13:24:00Z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