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AB" w:rsidRDefault="00E86145" w:rsidP="00721AAB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 w:rsidR="00721AAB">
        <w:t>：</w:t>
      </w:r>
    </w:p>
    <w:p w:rsidR="00721AAB" w:rsidRPr="00721AAB" w:rsidRDefault="00721AAB" w:rsidP="00E86145">
      <w:pPr>
        <w:widowControl/>
        <w:shd w:val="clear" w:color="auto" w:fill="FFFFFF"/>
        <w:adjustRightInd w:val="0"/>
        <w:snapToGrid w:val="0"/>
        <w:spacing w:afterLines="100"/>
        <w:jc w:val="center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学校介绍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拉夫堡大学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(</w:t>
      </w:r>
      <w:proofErr w:type="spellStart"/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Loughborough</w:t>
      </w:r>
      <w:proofErr w:type="spellEnd"/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 University)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建校于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1907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年，位于英格兰中部的莱斯特郡，是英国顶尖的高等院校之一。在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‘2017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卫报大学指南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’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中拉夫堡大学排名第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4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位，在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泰晤士报和星期日泰晤士报优秀大学指南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11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位。同时，在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完全大学指南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位。拉夫堡已经连续第五年荣获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泰晤士高等教育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的最佳学生体验调查，拉夫堡大学曾先后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次获得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女王高等教育周年奖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，其他院校只有牛津大学获得同等殊荣。拉夫堡大学现有大约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16</w:t>
      </w:r>
      <w:r>
        <w:rPr>
          <w:rFonts w:ascii="Arial" w:eastAsia="宋体" w:hAnsi="Arial" w:cs="Arial" w:hint="eastAsia"/>
          <w:color w:val="304451"/>
          <w:kern w:val="0"/>
          <w:sz w:val="20"/>
          <w:szCs w:val="20"/>
        </w:rPr>
        <w:t>,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500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名全日制学生，其中约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15%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是来自世界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多个国家的国际学生。拉夫堡大学有丰富的体育活动，其体育设施全欧洲第一。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拉夫堡大学材料系在材料学科领域享有极高的国际声誉，在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2017 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卫报全英工程学科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排名中材料系排名第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，仅次于牛津大学。在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"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全英大学生调查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中，多次在全英国材料专业排名第一。该系与工业界有紧密的联系与合作，设立大量与工业实际应用相关的研究课题。在科研方面，该系拥有先进的研究仪器设备，为学生提供了完善的科研环境。</w:t>
      </w:r>
    </w:p>
    <w:p w:rsidR="00721AAB" w:rsidRPr="00721AAB" w:rsidRDefault="00721AAB" w:rsidP="00E86145">
      <w:pPr>
        <w:widowControl/>
        <w:shd w:val="clear" w:color="auto" w:fill="FFFFFF"/>
        <w:adjustRightInd w:val="0"/>
        <w:snapToGrid w:val="0"/>
        <w:spacing w:after="100" w:afterAutospacing="1"/>
        <w:jc w:val="center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拉夫堡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-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中国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∙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材料学科联合培养项目</w:t>
      </w:r>
    </w:p>
    <w:p w:rsidR="00721AAB" w:rsidRPr="00721AAB" w:rsidRDefault="00721AAB" w:rsidP="00E86145">
      <w:pPr>
        <w:widowControl/>
        <w:shd w:val="clear" w:color="auto" w:fill="FFFFFF"/>
        <w:adjustRightInd w:val="0"/>
        <w:snapToGrid w:val="0"/>
        <w:spacing w:after="100" w:afterAutospacing="1"/>
        <w:jc w:val="center"/>
        <w:rPr>
          <w:rFonts w:ascii="Arial" w:eastAsia="宋体" w:hAnsi="Arial" w:cs="Arial"/>
          <w:color w:val="304451"/>
          <w:kern w:val="0"/>
          <w:sz w:val="20"/>
          <w:szCs w:val="20"/>
        </w:rPr>
      </w:pPr>
      <w:proofErr w:type="spellStart"/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Loughborough</w:t>
      </w:r>
      <w:proofErr w:type="spellEnd"/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 xml:space="preserve">-China Materials Partnership (LCMP) </w:t>
      </w:r>
      <w:proofErr w:type="spellStart"/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Programme</w:t>
      </w:r>
      <w:proofErr w:type="spellEnd"/>
    </w:p>
    <w:p w:rsid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-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中国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∙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材料学科联合培养项目是由英国拉夫堡大学与以下中国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211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工程重点大学合作推广的教学项目。此项目旨在帮助培养中国在材料学科领域的人材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:</w:t>
      </w: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721AAB" w:rsidTr="00721AAB"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东北大学</w:t>
            </w:r>
          </w:p>
        </w:tc>
      </w:tr>
      <w:tr w:rsidR="00721AAB" w:rsidTr="00721AAB"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华中科技大学</w:t>
            </w:r>
          </w:p>
        </w:tc>
      </w:tr>
      <w:tr w:rsidR="00721AAB" w:rsidTr="00721AAB"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</w:p>
        </w:tc>
      </w:tr>
    </w:tbl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-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中国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∙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材料学科联合培养项目从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2003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年开始，已经近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300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学生毕业。他们中有留在拉夫堡大学读博士的，也有到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Cambridge University, Oxford University, Imperial College and Yale University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等世界顶级大学继续深造的。他们很多都已成为各自单位的中坚力量。</w:t>
      </w:r>
    </w:p>
    <w:tbl>
      <w:tblPr>
        <w:tblW w:w="9885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3120"/>
        <w:gridCol w:w="4530"/>
      </w:tblGrid>
      <w:tr w:rsidR="00721AAB" w:rsidRPr="00721AAB" w:rsidTr="00721AAB">
        <w:trPr>
          <w:tblCellSpacing w:w="0" w:type="dxa"/>
          <w:jc w:val="center"/>
        </w:trPr>
        <w:tc>
          <w:tcPr>
            <w:tcW w:w="22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3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专业方向</w:t>
            </w:r>
          </w:p>
        </w:tc>
        <w:tc>
          <w:tcPr>
            <w:tcW w:w="4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申请要求</w:t>
            </w:r>
          </w:p>
        </w:tc>
      </w:tr>
      <w:tr w:rsidR="00721AAB" w:rsidRPr="00721AAB" w:rsidTr="00721AAB">
        <w:trPr>
          <w:tblCellSpacing w:w="0" w:type="dxa"/>
          <w:jc w:val="center"/>
        </w:trPr>
        <w:tc>
          <w:tcPr>
            <w:tcW w:w="22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3+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本科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+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硕士项目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(201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年秋季入学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适合大三学生申请</w:t>
            </w:r>
          </w:p>
        </w:tc>
        <w:tc>
          <w:tcPr>
            <w:tcW w:w="3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Materials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Science and Engineering</w:t>
            </w:r>
          </w:p>
        </w:tc>
        <w:tc>
          <w:tcPr>
            <w:tcW w:w="4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在校平均分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分以上（前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学期）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;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雅思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单科不低于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可通过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3/4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月份面试直接录取；雅思总分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，单项低于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可修读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周语言课。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TOEFL IBT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: 77 with minimum subtest scores: Speaking 20, Writing 19, Reading 19, Listening 18.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: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在英国第一年通过各个科目的考试和毕业论文，可继续第二年的硕士学习。</w:t>
            </w:r>
          </w:p>
        </w:tc>
      </w:tr>
      <w:tr w:rsidR="00721AAB" w:rsidRPr="00721AAB" w:rsidTr="00721AAB">
        <w:trPr>
          <w:tblCellSpacing w:w="0" w:type="dxa"/>
          <w:jc w:val="center"/>
        </w:trPr>
        <w:tc>
          <w:tcPr>
            <w:tcW w:w="22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 xml:space="preserve">2+2 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本科（本科双学位）项目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(201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年秋季入学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适合大二学生申请</w:t>
            </w:r>
          </w:p>
        </w:tc>
        <w:tc>
          <w:tcPr>
            <w:tcW w:w="3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Materials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Science and Engineering</w:t>
            </w:r>
          </w:p>
        </w:tc>
        <w:tc>
          <w:tcPr>
            <w:tcW w:w="4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在校平均分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分以上（前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学期）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;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雅思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单科不低于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可通过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3/4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月份面试直接录取；雅思总分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，单项低于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可修读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周语言课。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: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在英国第二年通过各个科目的考试和毕业论文，可继续第三年的硕士学习。</w:t>
            </w:r>
          </w:p>
        </w:tc>
      </w:tr>
    </w:tbl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lastRenderedPageBreak/>
        <w:t>语言要求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报名时可以先不提供雅思成绩，最晚于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8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5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月底前提交有效的雅思成绩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(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或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TOEFL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成绩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) 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如果达不到学校所要求的分数，还可以申请语言课，提前去上相应的语言课，然后再进入专业学习。</w:t>
      </w:r>
    </w:p>
    <w:p w:rsidR="00721AAB" w:rsidRPr="00721AAB" w:rsidRDefault="00721AAB" w:rsidP="00E21C7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对于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3+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2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项目的学生，材料系在第一年的学习中，专门为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LCMP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项目的学生开设一门专业英语课程。所以，雅思成绩要求是以英国外国学生入境最低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年的要求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5.5. 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TOEFL IBT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: 77 with minimum subtest scores: Speaking 20, Writing 19, Reading 19, Listening 18.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面试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 xml:space="preserve"> 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（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Interview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）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D228B9" w:rsidRPr="00721AAB" w:rsidRDefault="00721AAB" w:rsidP="00E21C7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04451"/>
          <w:kern w:val="0"/>
          <w:sz w:val="20"/>
          <w:szCs w:val="20"/>
        </w:rPr>
        <w:t>拉夫堡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大学会派专人于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8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4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月初到中国的大学面试申请</w:t>
      </w:r>
      <w:r w:rsidR="008B6F93">
        <w:rPr>
          <w:rFonts w:ascii="Arial" w:eastAsia="宋体" w:hAnsi="Arial" w:cs="Arial" w:hint="eastAsia"/>
          <w:color w:val="304451"/>
          <w:kern w:val="0"/>
          <w:sz w:val="20"/>
          <w:szCs w:val="20"/>
        </w:rPr>
        <w:t>该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合作项目的学生。面试分日常英语和专业英语两部分。在面试之前，希望学生能有雅思成绩供参考。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费用说明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、根据两校的协议，参加本项目的同学，根据本人学习成绩和面试表现可获得相应的奖学金（相当于学费减免），同时可以优先安排校内住宿。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、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2017/18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拉夫堡大学海外学生学费为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£20050; 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被录取的学生可获得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20% - 40% 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奖学金去减免学费。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3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、生活费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(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食宿等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) 600 - 800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英镑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/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月（供参考）。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项目优势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721AAB" w:rsidRPr="00721AAB" w:rsidRDefault="00721AAB" w:rsidP="008B6F9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有机会获得相应的奖学金（奖学金金额根据学生的学习成绩和面试情况）；学费减免和优惠安排校内住宿，交通便利，费用低廉；学校直接指导申</w:t>
      </w:r>
      <w:r w:rsidR="008B6F93">
        <w:rPr>
          <w:rFonts w:ascii="Arial" w:eastAsia="宋体" w:hAnsi="Arial" w:cs="Arial" w:hint="eastAsia"/>
          <w:color w:val="304451"/>
          <w:kern w:val="0"/>
          <w:sz w:val="20"/>
          <w:szCs w:val="20"/>
        </w:rPr>
        <w:t>请</w:t>
      </w:r>
      <w:r w:rsidR="008B6F93">
        <w:rPr>
          <w:rFonts w:ascii="Arial" w:eastAsia="宋体" w:hAnsi="Arial" w:cs="Arial"/>
          <w:color w:val="304451"/>
          <w:kern w:val="0"/>
          <w:sz w:val="20"/>
          <w:szCs w:val="20"/>
        </w:rPr>
        <w:t>。</w:t>
      </w:r>
    </w:p>
    <w:p w:rsidR="00721AAB" w:rsidRPr="00721AAB" w:rsidRDefault="00721AAB" w:rsidP="00721AAB">
      <w:pPr>
        <w:rPr>
          <w:rFonts w:hint="eastAsia"/>
        </w:rPr>
      </w:pPr>
    </w:p>
    <w:sectPr w:rsidR="00721AAB" w:rsidRPr="00721AAB" w:rsidSect="0041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1EA"/>
    <w:rsid w:val="00402561"/>
    <w:rsid w:val="00413C6B"/>
    <w:rsid w:val="00721AAB"/>
    <w:rsid w:val="008B6F93"/>
    <w:rsid w:val="008C41EA"/>
    <w:rsid w:val="00AA1BC3"/>
    <w:rsid w:val="00D0532E"/>
    <w:rsid w:val="00D228B9"/>
    <w:rsid w:val="00E21C73"/>
    <w:rsid w:val="00E340C4"/>
    <w:rsid w:val="00E8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1AA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1AAB"/>
  </w:style>
  <w:style w:type="character" w:styleId="a4">
    <w:name w:val="Strong"/>
    <w:basedOn w:val="a0"/>
    <w:uiPriority w:val="22"/>
    <w:qFormat/>
    <w:rsid w:val="00721AAB"/>
    <w:rPr>
      <w:b/>
      <w:bCs/>
    </w:rPr>
  </w:style>
  <w:style w:type="paragraph" w:styleId="a5">
    <w:name w:val="Normal (Web)"/>
    <w:basedOn w:val="a"/>
    <w:uiPriority w:val="99"/>
    <w:semiHidden/>
    <w:unhideWhenUsed/>
    <w:rsid w:val="00721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721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3396">
                  <w:marLeft w:val="0"/>
                  <w:marRight w:val="0"/>
                  <w:marTop w:val="0"/>
                  <w:marBottom w:val="0"/>
                  <w:divBdr>
                    <w:top w:val="single" w:sz="36" w:space="0" w:color="E09F0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4EEF3"/>
                        <w:bottom w:val="single" w:sz="6" w:space="11" w:color="E4EEF3"/>
                        <w:right w:val="single" w:sz="6" w:space="0" w:color="E4EEF3"/>
                      </w:divBdr>
                      <w:divsChild>
                        <w:div w:id="19071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5</cp:revision>
  <dcterms:created xsi:type="dcterms:W3CDTF">2017-09-06T00:34:00Z</dcterms:created>
  <dcterms:modified xsi:type="dcterms:W3CDTF">2017-09-06T00:39:00Z</dcterms:modified>
</cp:coreProperties>
</file>